
<file path=[Content_Types].xml><?xml version="1.0" encoding="utf-8"?>
<Types xmlns="http://schemas.openxmlformats.org/package/2006/content-types">
  <Default Extension="jpg" ContentType="image/jpeg"/>
  <Default Extension="jpeg" ContentType="image/jpeg"/>
  <Default Extension="png" ContentType="image/png"/>
  <Default Extension="tif" ContentType="image/tiff"/>
  <Default Extension="bmp" ContentType="image/bmp"/>
  <Default Extension="gif" ContentType="image/gif"/>
  <Default Extension="wmf" ContentType="image/metafile"/>
  <Default Extension="emf" ContentType="image/x-em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0.xml" ContentType="application/vnd.openxmlformats-officedocument.wordprocessingml.footer+xml"/>
  <Override PartName="/word/header0.xml" ContentType="application/vnd.openxmlformats-officedocument.wordprocessingml.header+xml"/>
</Types>
</file>

<file path=_rels/.rels><?xml version="1.0" encoding="UTF-8" standalone="yes"?><Relationships xmlns="http://schemas.openxmlformats.org/package/2006/relationships" 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pStyle w:val="Title"/>
        <w:jc w:val="center"/>
        <w:spacing w:before="240" w:after="60"/>
        <w:tabs>
          <w:tab w:val="left" w:pos="9360"/>
          <w:tab w:val="left" w:pos="9450"/>
        </w:tabs>
        <w:rPr>
          <w:rFonts w:ascii="Times New Roman" w:eastAsia="Times New Roman" w:hAnsi="Times New Roman" w:cs="Times New Roman"/>
          <w:sz w:val="32"/>
          <w:szCs w:val="32"/>
          <w:color w:val="000000"/>
        </w:rPr>
      </w:pPr>
      <w:r>
        <w:rPr>
          <w:rFonts w:ascii="Times New Roman" w:eastAsia="Times New Roman" w:hAnsi="Times New Roman" w:cs="Times New Roman"/>
          <w:sz w:val="32"/>
          <w:szCs w:val="32"/>
          <w:b w:val="false"/>
          <w:vertAlign w:val="none"/>
          <w:color w:val="000000"/>
        </w:rPr>
        <w:t xml:space="preserve">Table of Contents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TOC1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fldChar w:fldCharType="begin"/>
        <w:instrText xml:space="preserve">TOC \o "1-9"</w:instrText>
        <w:fldChar w:fldCharType="separate"/>
        <w:t xml:space="preserve">Data Model Detail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</w:t>
      </w:r>
    </w:p>
    <w:p>
      <w:pPr>
        <w:pStyle w:val="TOC2"/>
        <w:ind w:left="18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TWG Conceptual Model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</w:t>
      </w:r>
    </w:p>
    <w:p>
      <w:pPr>
        <w:pStyle w:val="TOC3"/>
        <w:ind w:left="36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Core Definition Model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4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Area Definition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6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AreaDefinition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6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EvolutionType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7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LegalStatusValue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7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OfficialStatusValue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8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TechnicalStatusValue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8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Area Representation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8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AreaBoundary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8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AreaRepresentation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9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SpatialRelationships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9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AreaSpatialRelationship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10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IdentityRelationship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11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SpatialRelationshipType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11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UnitSpatialRelationship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11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Unit Approximations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12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Unit Approximation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12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Unit Definition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13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HierarchicalUnit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13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UnitDefinition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14</w:t>
      </w:r>
    </w:p>
    <w:p>
      <w:pPr>
        <w:pStyle w:val="TOC5"/>
        <w:ind w:left="72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UnitHierarchy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16</w:t>
      </w:r>
    </w:p>
    <w:p>
      <w:pPr>
        <w:pStyle w:val="TOC3"/>
        <w:ind w:left="36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ElectoralUnit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16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CommwealthElectoralDivision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17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ElectoralUnit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17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StateElectoralDivision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18</w:t>
      </w:r>
    </w:p>
    <w:p>
      <w:pPr>
        <w:pStyle w:val="TOC3"/>
        <w:ind w:left="36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JurisdictionalUnit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18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Jurisdictional Area Definition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19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Jurisdictional Units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20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ResidenceOfAuthority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20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UnincorporatedLand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21</w:t>
      </w:r>
    </w:p>
    <w:p>
      <w:pPr>
        <w:pStyle w:val="TOC3"/>
        <w:ind w:left="36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LocalGovernmentUnit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21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LGA_TypeTerm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22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LocalGovernmentUnit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23</w:t>
      </w:r>
    </w:p>
    <w:p>
      <w:pPr>
        <w:pStyle w:val="TOC3"/>
        <w:ind w:left="36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MaritimeUnit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23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Baseline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24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BaselineSegment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25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BaselineSegmentType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26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Coastal Water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27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ContiguousZone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27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ContinentalShelf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28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ExclusiveEconomicZone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29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InternalWaters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30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MaritimeAreaDefinition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30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MaritimeAreaRepresentation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31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MaritimeBoundary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31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MaritimeUnit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31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TerritorialSea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33</w:t>
      </w:r>
    </w:p>
    <w:p>
      <w:pPr>
        <w:pStyle w:val="TOC3"/>
        <w:ind w:left="36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PostalCodeUnit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33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Postal Code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34</w:t>
      </w:r>
    </w:p>
    <w:p>
      <w:pPr>
        <w:pStyle w:val="TOC3"/>
        <w:ind w:left="36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StatisticalUnit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34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ED_Approximation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35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GeneralisedGeometryDescriptor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36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GeometryDescriptor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36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GeometryType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36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GridPosition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37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GridTessellation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38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LGA_Approximation 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39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PC_Approximation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39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StatisticalTessellation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39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StatisticalUnit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40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StatisticalUnitCell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41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StatisticalUnitGridResolution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42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StatisticalUnitVector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42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VectorStatisticalUnitGeometry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42</w:t>
      </w:r>
    </w:p>
    <w:p>
      <w:pPr>
        <w:pStyle w:val="TOC4"/>
        <w:ind w:left="540"/>
        <w:tabs>
          <w:tab w:val="right" w:pos="9270" w:leader="dot"/>
        </w:tabs>
        <w:rPr>
          <w:rFonts w:ascii="Arial" w:eastAsia="Arial" w:hAnsi="Arial" w:cs="Arial"/>
          <w:sz w:val="24"/>
          <w:szCs w:val="24"/>
          <w:vertAlign w:val="subscript"/>
          <w:color w:val="000000"/>
        </w:rPr>
      </w:pP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VectorTessellation	</w:t>
      </w:r>
      <w:r>
        <w:rPr>
          <w:rFonts w:ascii="Arial" w:eastAsia="Arial" w:hAnsi="Arial" w:cs="Arial"/>
          <w:sz w:val="24"/>
          <w:szCs w:val="24"/>
          <w:vertAlign w:val="none"/>
          <w:color w:val="000000"/>
        </w:rPr>
        <w:t xml:space="preserve">43</w:t>
      </w:r>
      <w:r>
        <w:fldChar w:fldCharType="end"/>
      </w:r>
    </w:p>
    <w:p>
      <w:pPr>
        <w:pStyle w:val="TOC1"/>
        <w:tabs>
          <w:tab w:val="right" w:pos="9270" w:leader="dot"/>
        </w:tabs>
        <w:rPr>
          <w:rFonts w:ascii="Times New Roman" w:eastAsia="Times New Roman" w:hAnsi="Times New Roman" w:cs="Times New Roman"/>
          <w:sz w:val="20"/>
          <w:szCs w:val="20"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vertAlign w:val="none"/>
          <w:color w:val="000000"/>
        </w:rPr>
      </w:r>
    </w:p>
    <w:p>
      <w:pPr>
        <w:pStyle w:val="TOC1"/>
        <w:tabs>
          <w:tab w:val="right" w:pos="9270" w:leader="dot"/>
        </w:tabs>
      </w:pPr>
      <w:r>
        <w:rPr>
          <w:rFonts w:ascii="Times New Roman" w:eastAsia="Times New Roman" w:hAnsi="Times New Roman" w:cs="Times New Roman"/>
          <w:sz w:val="20"/>
          <w:szCs w:val="20"/>
          <w:vertAlign w:val="none"/>
          <w:color w:val="000000"/>
        </w:rPr>
        <w:br w:type="page"/>
      </w:r>
    </w:p>
    <w:p>
      <w:pPr>
        <w:pStyle w:val="Title"/>
        <w:jc w:val="center"/>
        <w:spacing w:before="240" w:after="60"/>
        <w:rPr>
          <w:rFonts w:ascii="Times New Roman" w:eastAsia="Times New Roman" w:hAnsi="Times New Roman" w:cs="Times New Roman"/>
          <w:sz w:val="32"/>
          <w:szCs w:val="32"/>
          <w:color w:val="000000"/>
        </w:rPr>
      </w:pPr>
      <w:r>
        <w:rPr>
          <w:rFonts w:ascii="Times New Roman" w:eastAsia="Times New Roman" w:hAnsi="Times New Roman" w:cs="Times New Roman"/>
          <w:sz w:val="32"/>
          <w:szCs w:val="32"/>
          <w:b w:val="false"/>
          <w:u w:val="single"/>
          <w:vertAlign w:val="none"/>
          <w:color w:val="000000"/>
        </w:rPr>
        <w:t xml:space="preserve">Data Model Documentation</w:t>
      </w:r>
      <w:r>
        <w:rPr>
          <w:rFonts w:ascii="Times New Roman" w:eastAsia="Times New Roman" w:hAnsi="Times New Roman" w:cs="Times New Roman"/>
          <w:sz w:val="32"/>
          <w:szCs w:val="32"/>
          <w:b w:val="false"/>
          <w:u w:val="none"/>
          <w:vertAlign w:val="none"/>
          <w:color w:val="000000"/>
        </w:rPr>
      </w:r>
    </w:p>
    <w:p>
      <w:pPr>
        <w:pStyle w:val="Heading1"/>
        <w:spacing w:before="240" w:after="60"/>
        <w:rPr>
          <w:rFonts w:ascii="Arial" w:eastAsia="Arial" w:hAnsi="Arial" w:cs="Arial"/>
          <w:sz w:val="32"/>
          <w:szCs w:val="32"/>
          <w:b/>
          <w:color w:val="004080"/>
        </w:rPr>
      </w:pPr>
      <w:r>
        <w:rPr>
          <w:rFonts w:ascii="Arial" w:eastAsia="Arial" w:hAnsi="Arial" w:cs="Arial"/>
          <w:sz w:val="32"/>
          <w:szCs w:val="32"/>
          <w:b/>
          <w:vertAlign w:val="none"/>
          <w:color w:val="004080"/>
        </w:rPr>
        <w:t xml:space="preserve">Data Model Detail</w:t>
      </w:r>
      <w:r>
        <w:rPr>
          <w:rFonts w:ascii="Arial" w:eastAsia="Arial" w:hAnsi="Arial" w:cs="Arial"/>
          <w:sz w:val="32"/>
          <w:szCs w:val="32"/>
          <w:b/>
          <w:vertAlign w:val="none"/>
          <w:color w:val="004080"/>
        </w:rPr>
      </w:r>
    </w:p>
    <w:p>
      <w:pPr>
        <w:pStyle w:val="Normal"/>
        <w:rPr>
          <w:color w:val="auto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This document provides an overview of the data model. For simpler and more focused reports, simply copy this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initial template and turn off the sections not required. </w:t>
      </w:r>
      <w:r>
        <w:rPr>
          <w:vertAlign w:val="none"/>
          <w:color w:val="auto"/>
        </w:rPr>
      </w:r>
    </w:p>
    <w:p>
      <w:pPr>
        <w:pStyle w:val="Normal"/>
        <w:rPr>
          <w:color w:val="auto"/>
        </w:rPr>
      </w:pPr>
      <w:r>
        <w:rPr>
          <w:vertAlign w:val="none"/>
          <w:color w:val="auto"/>
        </w:rPr>
      </w:r>
    </w:p>
    <w:p>
      <w:pPr>
        <w:pStyle w:val="Normal"/>
        <w:rPr>
          <w:rFonts w:ascii="Times New Roman" w:eastAsia="Times New Roman" w:hAnsi="Times New Roman" w:cs="Times New Roman"/>
          <w:color w:val="auto"/>
        </w:rPr>
      </w:pPr>
      <w:r>
        <w:rPr>
          <w:rFonts w:ascii="Times New Roman" w:eastAsia="Times New Roman" w:hAnsi="Times New Roman" w:cs="Times New Roman"/>
          <w:vertAlign w:val="none"/>
          <w:color w:val="auto"/>
        </w:rPr>
      </w:r>
    </w:p>
    <w:p>
      <w:pPr>
        <w:pStyle w:val="Heading2"/>
        <w:spacing w:before="240" w:after="6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57" w:name="TWG_CONCEPTUAL_MODEL_START"/>
      <w:bookmarkEnd w:id="57"/>
      <w:bookmarkStart w:id="58" w:name="BKM_A47263CD_3327_4BD4_869F_D3AB2789B9C7_START"/>
      <w:bookmarkEnd w:id="58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TWG Conceptual Model 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TWG Admin Boundaries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22/05/2013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22/05/2013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59" w:name="BKM_6A4F93B6_AFE0_4489_A83C_7B3BE3A7F19A_START"/>
      <w:bookmarkEnd w:id="59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TWG Admin Unit - Package Overview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mroy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28/05/2013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920740" cy="7434580"/>
            <wp:effectExtent l="0" t="0" r="0" b="0"/>
            <wp:docPr id="6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/>
                    <pic:cNvPicPr/>
                  </pic:nvPicPr>
                  <pic:blipFill>
                    <a:blip r:embed="img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743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1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60" w:name="BKM_6A4F93B6_AFE0_4489_A83C_7B3BE3A7F19A_END"/>
      <w:bookmarkEnd w:id="60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3"/>
        <w:spacing w:before="240" w:after="60"/>
        <w:rPr>
          <w:rFonts w:ascii="Arial" w:eastAsia="Arial" w:hAnsi="Arial" w:cs="Arial"/>
          <w:sz w:val="26"/>
          <w:szCs w:val="26"/>
          <w:b/>
          <w:vertAlign w:val="subscript"/>
          <w:color w:val="004080"/>
        </w:rPr>
      </w:pPr>
      <w:bookmarkStart w:id="61" w:name="CORE_DEFINITION_MODEL_START"/>
      <w:bookmarkEnd w:id="61"/>
      <w:bookmarkStart w:id="62" w:name="BKM_0DD24B0F_D137_4887_AE52_C9D1DFAC938E_START"/>
      <w:bookmarkEnd w:id="62"/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  <w:t xml:space="preserve">Core Definition Model </w:t>
      </w:r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Application Schema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TWG Conceptual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1/08/2013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1/08/2013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The AreaHierarchy (AH) package contains common behavior model for any nested hierarchy of areas.</w:t>
        <w:t xml:space="preserve"> The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model addresses issues of navigation and cross referencing between hierarchies and the scoping of topology to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versions of hierarchies.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hierarchy describes the topological relationships, not the (potentially multiple) alternative geometric descriptions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of objects (see package AreaRepresentation).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63" w:name="BKM_9EE6A0E7_0835_40E4_94F9_E8BF4C8C5B71_START"/>
      <w:bookmarkEnd w:id="63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Core Definition Model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mroy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18/06/2013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966460" cy="6075045"/>
            <wp:effectExtent l="0" t="0" r="0" b="0"/>
            <wp:docPr id="7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/>
                  </pic:nvPicPr>
                  <pic:blipFill>
                    <a:blip r:embed="img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607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2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64" w:name="BKM_9EE6A0E7_0835_40E4_94F9_E8BF4C8C5B71_END"/>
      <w:bookmarkEnd w:id="64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65" w:name="AREA_DEFINITION_START"/>
      <w:bookmarkEnd w:id="65"/>
      <w:bookmarkStart w:id="66" w:name="BKM_8C37C9CF_18C3_4376_940A_051D0DF0B715_START"/>
      <w:bookmarkEnd w:id="66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Area Definition 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Leaf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Core Definition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23/07/2013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AreaDefinition (AD) relates to the area model entities, which are defined by the definition process, e.g., transaction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processes related to these model entities such as creation, change, deletion etc.</w:t>
        <w:t xml:space="preserve"> The AD can be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seen as a common model of metadata to support tracing object definition and source of normative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geometry representation where relevant.</w:t>
      </w:r>
    </w:p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67" w:name="BKM_E743E6F0_6396_492A_8C41_6EC8B684A293_START"/>
      <w:bookmarkEnd w:id="67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AreaDefinition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Area Definition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12/06/2013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Area definition refers to a gazetted area defined by a nominated process; it handles changes in the boundary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definition with reference to temporal data of the creation, change, deletion or redistribution of a defined area.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An area definition can belong to one or more defined units and only refers to a maximum of one geometrical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representation.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68" w:name="BKM_56FA7265_42A9_4D43_A540_2C41FB5D6E6C_START"/>
      <w:bookmarkEnd w:id="68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areaSize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Real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70" w:name="BKM_A0D831DD_A137_4403_B188_8E7774FE80A1_START"/>
            <w:bookmarkEnd w:id="7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definitionType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Evolution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72" w:name="BKM_5A713D4C_72D7_4003_976C_9C7F89070243_START"/>
            <w:bookmarkEnd w:id="7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endLifespanVersion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DateTime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74" w:name="BKM_DD4E2795_8828_4334_863D_5DD866E24289_START"/>
            <w:bookmarkEnd w:id="7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fsdf_Identifier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anyURI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 URI identifier for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feature. In GML this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would be instantiated 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gml:identifier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76" w:name="BKM_9DE12802_7547_4E97_9297_929C158D24C5_START"/>
            <w:bookmarkEnd w:id="7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fsdf_Name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ScopedNa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name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administrative unit area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definition.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ScopedName so that in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 this would be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instantiated 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gml:name with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CodeSpace attribute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identifying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authority for the term.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78" w:name="BKM_B75789A1_A388_48EF_AFED_FA16E072575E_START"/>
            <w:bookmarkEnd w:id="7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startLifespanVersion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DateTime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hasRepresentation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initialDefinedArea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StatisticalUnitVector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sourceArea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targetArea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definedUnitToDefinedArea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belongsToDefinedUnit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definedAreas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currentDefinedArea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81" w:name="BKM_FFFDCC3A_F572_4BB1_BE66_3D12DD12C560_START"/>
      <w:bookmarkEnd w:id="81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EvolutionType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CodeList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Area Definition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21/04/2011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Description of the reason for change of area definition boundaries.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82" w:name="BKM_AD71E236_7FF1_4977_AC30_D401AC032562_START"/>
      <w:bookmarkEnd w:id="8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creation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code for creation.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84" w:name="BKM_7A851B90_F88F_4D66_A817_9E24C10A421E_START"/>
            <w:bookmarkEnd w:id="8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change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code for change.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86" w:name="BKM_273A4103_CE89_498B_9D45_14784994B239_START"/>
            <w:bookmarkEnd w:id="8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deletion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code for deletion.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88" w:name="BKM_9C2922A1_96E6_4D9A_998B_4A32069CBEBF_START"/>
            <w:bookmarkEnd w:id="8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aggregation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code for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aggregation.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90" w:name="BKM_9544F331_89E3_4BE1_A9B0_143B4C5DD51E_START"/>
            <w:bookmarkEnd w:id="9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splitting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code for splitting.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92" w:name="BKM_994C3BC6_5063_436C_BB39_51F0A3CC29CE_START"/>
            <w:bookmarkEnd w:id="9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redistributed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code for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redistribution.</w:t>
            </w:r>
          </w:p>
        </w:tc>
      </w:tr>
    </w:tbl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95" w:name="BKM_9B4F19FC_DAC7_48CC_9E15_EBC7809DA86C_START"/>
      <w:bookmarkEnd w:id="95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LegalStatusValue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CodeList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Area Definition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7/04/2009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Description of the legal status of area definition boundaries.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96" w:name="BKM_1AB7B4DB_82C3_405A_8C58_E2E26B4D45DC_START"/>
      <w:bookmarkEnd w:id="96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agreed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edge-matched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boundary has been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agreed between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neighbouring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administrative units and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is stable now.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98" w:name="BKM_BF4A557F_16DC_4E32_AB61_410351C3E87C_START"/>
            <w:bookmarkEnd w:id="9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notAgreed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edge-matched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boundary has not yet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been agreed between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neighbouring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administrative units and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could be changed.</w:t>
            </w:r>
          </w:p>
        </w:tc>
      </w:tr>
    </w:tbl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01" w:name="BKM_568BD0BE_F4BB_4339_A5A4_2790B88411A3_START"/>
      <w:bookmarkEnd w:id="101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OfficialStatusValue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CodeList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Area Definition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18/06/2013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Description of the official status of area definition boundaries.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02" w:name="BKM_8FBD232F_8DAB_45EC_A3CA_D50C71119274_START"/>
      <w:bookmarkEnd w:id="10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historical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04" w:name="BKM_60A75FB3_E0D5_49D3_BDC8_CF98AA70A1E3_START"/>
            <w:bookmarkEnd w:id="10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official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06" w:name="BKM_EB6E9D01_3E08_4CED_A44A_A6219CF1A1A3_START"/>
            <w:bookmarkEnd w:id="10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unofficial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09" w:name="BKM_DC32B502_C79D_4FBF_9CFF_7AE860D4931C_START"/>
      <w:bookmarkEnd w:id="109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TechnicalStatusValue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CodeList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Area Definition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7/04/2009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Description of the technical status of area definition boundaries.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10" w:name="BKM_B41ECE85_36A4_480F_A3A6_325B67B433A9_START"/>
      <w:bookmarkEnd w:id="110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edgeMatched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boundaries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neighbouring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administrative units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have the same set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coordinates.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12" w:name="BKM_F3C53D50_EE23_4913_9F6F_314788C9BCD0_START"/>
            <w:bookmarkEnd w:id="11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notEdgeMatched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boundaries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neighbouring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administrative units do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not have the same set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coordinates.</w:t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117" w:name="AREA_REPRESENTATION_START"/>
      <w:bookmarkEnd w:id="117"/>
      <w:bookmarkStart w:id="118" w:name="BKM_F27151BD_8199_4C38_B8F4_327038B7E632_START"/>
      <w:bookmarkEnd w:id="118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Area Representation 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Leaf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Core Definition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17/06/2013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23/07/2013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AreaRepresentation (AR) is the geographical representation of any recorded (versioned) topological unit.</w:t>
        <w:t xml:space="preserve"> This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model provides for multiple geometry representations of an area object independent of its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definition, i.e., while a jurisdictional entity remains unchanged (to ensure its spatial relationship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with other units), its geographical representation may change over.</w:t>
      </w:r>
    </w:p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19" w:name="BKM_05EB2140_DC2C_46C4_AD96_BB8CEE4F91A7_START"/>
      <w:bookmarkEnd w:id="119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AreaBoundary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Area Representation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18/06/2013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area boundary feature refers to the geometrical data of the boundary of a defined area; it is represented as a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'Curve'.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ISO 19125 defines LineStrings as the only Subclass of Curves. For LineStrings linear interpolation used to determine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connection between the points.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20" w:name="BKM_567532BD_273E_403F_B41E_E1AD5FC2DDD7_START"/>
      <w:bookmarkEnd w:id="120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areaBoundary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GM_Curv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22" w:name="BKM_DF05F06A_5D6C_475B_91CD_991D457F0327_START"/>
            <w:bookmarkEnd w:id="12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fsdf_Identifier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anyURI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 URI identifier for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feature. In GML this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would be instantiated 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gml:identifier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25" w:name="BKM_6FDE1F41_AB65_4C52_9537_CC088FB5B87F_START"/>
      <w:bookmarkEnd w:id="125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AreaRepresentation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Area Representation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18/06/2013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area definition feature refers to the geometrical data of the area of a defined unit.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Using ISO 19125 (Simple Feature Geometry), an area representation is described by a 'MultiSurface' object, which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represents a collection of one or more polygons. each polygon is described by a collection of 'Curves', e.g., a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'LinearRing' describing a polygon..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ISO 19125 vs ISO 19107--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Individual SF geometry types correspond to one or more goemetry types of spatial schema, e.g., SF geometry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collection (e.g., MultiSurface) corresponds to the GM_Aggregate of the spatial schema.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26" w:name="BKM_292342E3_0B7A_4C2C_B137_1E89FFFB1F02_START"/>
      <w:bookmarkEnd w:id="126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areaRepresentation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GM_Mult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iSurface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28" w:name="BKM_1A9FB8C2_626E_4EF8_8169_29601B5E8AC9_START"/>
            <w:bookmarkEnd w:id="12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fsdf_Identifier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anyURI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 URI identifier for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feature. In GML this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would be instantiated 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gml:identifier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AreaBoundary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boundary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hasRepresentation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133" w:name="SPATIALRELATIONSHIPS_START"/>
      <w:bookmarkEnd w:id="133"/>
      <w:bookmarkStart w:id="134" w:name="BKM_67324BC9_F4C8_4632_A8B8_94830421A658_START"/>
      <w:bookmarkEnd w:id="134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SpatialRelationships 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Leaf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Core Definition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17/06/2013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23/07/2013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This model provides a pattern for describing spatial relationships between objects whose definitions (and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hence conceptual models) are not directly related.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SpatialRelationship package realizes cross relationships between different spatial domains/packages at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potentially diffrent hierarchy levels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135" w:name="BKM_C3EE39B5_49D7_4D92_B3A9_2F771A82427B_START"/>
      <w:bookmarkEnd w:id="135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SpatialRelationship Model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mroy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17/06/2013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934710" cy="3653155"/>
            <wp:effectExtent l="0" t="0" r="0" b="0"/>
            <wp:docPr id="8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/>
                    <pic:cNvPicPr/>
                  </pic:nvPicPr>
                  <pic:blipFill>
                    <a:blip r:embed="img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3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136" w:name="BKM_C3EE39B5_49D7_4D92_B3A9_2F771A82427B_END"/>
      <w:bookmarkEnd w:id="136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37" w:name="BKM_38651EA1_86B8_43FE_91B7_60BEE9DCE73D_START"/>
      <w:bookmarkEnd w:id="137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AreaSpatialRelationship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SpatialRelationships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23/07/2013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AreaSpatialRelationship describes spatial relationship between area definitions within sub-theme areas, e.g.,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AreaDefinition 1 of MaritimeUnit A subsumes AreaDefinition 2 of MaritimeUnit B, and across sub-themes, e.g.,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AreaDefinition 4 of Admin Unit X overlays AreaDefinition 5 of LGA Unit Y.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38" w:name="BKM_4412A7BE_7773_406C_A198_781EB51FB18C_START"/>
      <w:bookmarkEnd w:id="138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40" w:name="BKM_C59C6B4B_5972_455A_BE5D_EA0A727609ED_START"/>
            <w:bookmarkEnd w:id="14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spatialRelationshipT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SpatialRel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ationship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sourceArea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targetUnit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targetArea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sourceUnit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43" w:name="BKM_EC22AC48_048A_4C03_BF19_9ECEF791B113_START"/>
      <w:bookmarkEnd w:id="143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IdentityRelationship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SpatialRelationships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bookmarkStart w:id="144" w:name="BKM_EC22AC48_048A_4C03_BF19_9ECEF791B113_END"/>
      <w:bookmarkEnd w:id="144"/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45" w:name="BKM_F7D90709_D1CB_49E9_90B5_B1F6125A3B5C_START"/>
      <w:bookmarkEnd w:id="145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SpatialRelationshipType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SpatialRelationships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23/07/2013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46" w:name="BKM_22A5FEB1_563C_439C_80AF_488FADCD447D_START"/>
      <w:bookmarkEnd w:id="146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adjacent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Description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 relationship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adjacent units (share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boundaries).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48" w:name="BKM_DFC43ACE_FA9D_46CD_8A5F_1FB214A688EB_START"/>
            <w:bookmarkEnd w:id="14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contains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Description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 relationship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units containing other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50" w:name="BKM_F0E2532E_5A56_48FE_865F_F70C51EA7F7A_START"/>
            <w:bookmarkEnd w:id="15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intersects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Description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 relationship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intersecting units.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52" w:name="BKM_6D4AEC29_6A8D_4A21_A1A4_4BDCF9199BFA_START"/>
            <w:bookmarkEnd w:id="15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disjoint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Description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 relationship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disjoint units.</w:t>
            </w:r>
          </w:p>
        </w:tc>
      </w:tr>
    </w:tbl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55" w:name="BKM_36865EFA_162F_4034_B802_AE1C7C192391_START"/>
      <w:bookmarkEnd w:id="155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UnitSpatialRelationship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SpatialRelationships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UnitSpatialRelationship describes the 'topological' spatial relationship between defined units, e.g., adjacent,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subsuming, intersecting, disjunctive etc.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spatial relationship has one or more source units and/or one or more target units. A defined unit knows about any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spatial relationship they participate in.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56" w:name="BKM_62F326EA_32BE_4ACC_9A25_33EE995203D6_START"/>
      <w:bookmarkEnd w:id="156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58" w:name="BKM_55889934_8041_4A85_870F_4B7F0066F7A3_START"/>
            <w:bookmarkEnd w:id="15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fsdf_Identifier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anyURI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 URI identifier for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feature. In GML this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would be instantiated 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gml:identifier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60" w:name="BKM_E81C19FB_4EA4_424D_898A_E796E3EFBC9A_START"/>
            <w:bookmarkEnd w:id="16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fsdf_Name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ScopedNa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62" w:name="BKM_A346A3C7_F284_4D1A_B5D7_DA38ECD86602_START"/>
            <w:bookmarkEnd w:id="16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spatialRelationshipT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SpatialRel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ationship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targetUnit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sourceUnit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knownSpatialRelationship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167" w:name="UNIT_APPROXIMATIONS_START"/>
      <w:bookmarkEnd w:id="167"/>
      <w:bookmarkStart w:id="168" w:name="BKM_CFF6AFB3_E459_4F1C_8429_605197CCE933_START"/>
      <w:bookmarkEnd w:id="168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Unit Approximations 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Leaf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Core Definition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19/06/2013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23/07/2013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169" w:name="BKM_3D03C510_EDEA_422C_AB8A_630515181490_START"/>
      <w:bookmarkEnd w:id="169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Unit Approximation - Overview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mroy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19/06/2013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891530" cy="2343150"/>
            <wp:effectExtent l="0" t="0" r="0" b="0"/>
            <wp:docPr id="8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/>
                    <pic:cNvPicPr/>
                  </pic:nvPicPr>
                  <pic:blipFill>
                    <a:blip r:embed="img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4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170" w:name="BKM_3D03C510_EDEA_422C_AB8A_630515181490_END"/>
      <w:bookmarkEnd w:id="170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71" w:name="BKM_8255FD89_D237_4B28_9DF0_D91B347A29DA_START"/>
      <w:bookmarkEnd w:id="171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Unit Approximation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Unit Approximations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72" w:name="BKM_CB0E531E_CAA8_4C4F_A050_AEB8B22C4CB6_START"/>
      <w:bookmarkEnd w:id="17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refersTo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consistsOf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LGA_Approximation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ED_Approximation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PC_Approximation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177" w:name="UNIT_DEFINITION_START"/>
      <w:bookmarkEnd w:id="177"/>
      <w:bookmarkStart w:id="178" w:name="BKM_85C0E065_DC5B_45EE_A00A_974B2D97D6B9_START"/>
      <w:bookmarkEnd w:id="178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Unit Definition 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Leaf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Core Definition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11/07/2013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23/07/2013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UD sub-package contains logical definition and common behavior for any nested hierarchy of units</w:t>
        <w:t xml:space="preserve"> The model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addresses issues of navigation and cross referencing between hierarchies and the scoping of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topology to versions of hierarchies. UD describes the topological relationships, not the (potentially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multiple) alternative geometric descriptions of objects (see package AD / AR).</w:t>
      </w:r>
    </w:p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79" w:name="BKM_FF4C25F5_D1D0_4B53_9234_E6877F2BC280_START"/>
      <w:bookmarkEnd w:id="179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HierarchicalUnit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Unit Definition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18/06/2013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1/08/2013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An hierarchical unit extends the unit definition with an hierarchal structure describing the topology of units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(represents an individual element of that hierarchy).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80" w:name="BKM_FDDAFCC1_5C56_4D60_B669_F36943BEF110_START"/>
      <w:bookmarkEnd w:id="180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level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Integer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level in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hierarchy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82" w:name="BKM_CC7F1558_B080_469C_A6B1_9887664EBEE5_START"/>
            <w:bookmarkEnd w:id="18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levelName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Character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String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Name of the level in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hierarchy, at which</w:t>
              <w:t xml:space="preserve">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 is established.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hierarchical Composition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lowerLevelUnit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higherLevelUnit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UnitHierarchy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hierarchical Composition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lowerLevelUnit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higherLevelUnit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LocalGovernmentUnit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ElectoralUnit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185" w:name="BKM_34DDCC3C_F045_4414_A44C_2E501B460589_START"/>
      <w:bookmarkEnd w:id="185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UnitDefinition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Unit Definition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18/06/2013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1/08/2013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unit is defined as a logical entity (stand-alone or part of an hierarchy of entities) used across various themes and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sub-themes/datasets. It describes the generic information and behavior shared across all entities of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data foundation, e.g., name/object identifier (e.g., using gml:name and gml:identifier) and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hierarchical topology respectively.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186" w:name="BKM_C166A00E_D900_4126_8954_DD0C703B6BA9_START"/>
      <w:bookmarkEnd w:id="186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authority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CI_Respo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nsiblePart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issuing 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governing authority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88" w:name="BKM_FD98AD61_5AB1_468B_854D_25AC6D3057B7_START"/>
            <w:bookmarkEnd w:id="18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description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Character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String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 description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unit. This may be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textual description such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as the gazetted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description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polygon or more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general description,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such as "rural Victorian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electorate".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Will be instantiated in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 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gml:description.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90" w:name="BKM_E62B29CD_6417_4606_A89E_2779BE8CC7F3_START"/>
            <w:bookmarkEnd w:id="19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endDate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date at which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Administrative unit was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no longer current.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92" w:name="BKM_9C081A62_C952_4094_A885_D6FA54B00275_START"/>
            <w:bookmarkEnd w:id="19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fsdf_Identifier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anyURI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 URI identifier for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feature. In GML this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would be instantiated 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gml:identifier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94" w:name="BKM_570B061D_F018_4588_8FBD_782E57FA8297_START"/>
            <w:bookmarkEnd w:id="19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fsdf_Name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ScopedNa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name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administrative unit.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ScopedName so that in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 this would be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instantiated 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gml:name with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CodeSpace attribute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identifying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authority for the term.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96" w:name="BKM_DEC46786_E7AC_4968_A80E_8A415C469322_START"/>
            <w:bookmarkEnd w:id="19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startDate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date at which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Administrative unit was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created or gazetted.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198" w:name="BKM_FADA0A15_0105_43C6_940E_BAAF4A26350C_START"/>
            <w:bookmarkEnd w:id="19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unitDefinitionType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Character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String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specify the unit type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within the subtypes e.g.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LocalGovernmentArea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whether it is a ward 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 area.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featureType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(LocalGovermentArea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Unit, MaritimeUnit etc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specifies the type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unit.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00" w:name="BKM_EAD40349_757F_4687_81BD_9CC163896EE7_START"/>
            <w:bookmarkEnd w:id="20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unitCode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Character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SetCode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knownSpatialRelationship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identityRelationship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usesDefinition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definition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process of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particular unit may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 identical to other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units, represented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by the identity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relationship, i.e.,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 may reuse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definition of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particular unit,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whereas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definition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particular unit may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 reused by other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units).</w:t>
              <w:t xml:space="preserve"> 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definedUnitToDefinedArea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belongsToDefinedUnit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definedAreas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currentDefinedArea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refersTo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identityRelationship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usesDefinition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definition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process of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particular unit may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 identical to other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units, represented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by the identity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relationship, i.e.,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 may reuse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definition of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particular unit,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whereas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definition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particular unit may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 reused by other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units).</w:t>
              <w:t xml:space="preserve"> 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targetUnit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sourceUnit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UnincorporatedLand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initialDefinedArea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consistsOf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Postal Code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5"/>
        <w:spacing w:before="240" w:after="60"/>
        <w:rPr>
          <w:rFonts w:ascii="Arial" w:eastAsia="Arial" w:hAnsi="Arial" w:cs="Arial"/>
          <w:sz w:val="26"/>
          <w:szCs w:val="26"/>
          <w:b/>
          <w:i/>
          <w:vertAlign w:val="subscript"/>
          <w:color w:val="004080"/>
        </w:rPr>
      </w:pPr>
      <w:bookmarkStart w:id="203" w:name="BKM_BAF4D145_8229_44C5_BBEB_34E3B020542C_START"/>
      <w:bookmarkEnd w:id="203"/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  <w:t xml:space="preserve">UnitHierarchy</w:t>
      </w:r>
      <w:r>
        <w:rPr>
          <w:rFonts w:ascii="Arial" w:eastAsia="Arial" w:hAnsi="Arial" w:cs="Arial"/>
          <w:sz w:val="26"/>
          <w:szCs w:val="26"/>
          <w:b/>
          <w:i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Unit Definition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An unit hierarchical refers to the overall hierarchy of units (represents the entire hierarchy).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UnitHierarchy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UnitHierarchy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UnitHierarchy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3"/>
        <w:spacing w:before="240" w:after="60"/>
        <w:rPr>
          <w:rFonts w:ascii="Arial" w:eastAsia="Arial" w:hAnsi="Arial" w:cs="Arial"/>
          <w:sz w:val="26"/>
          <w:szCs w:val="26"/>
          <w:b/>
          <w:vertAlign w:val="subscript"/>
          <w:color w:val="004080"/>
        </w:rPr>
      </w:pPr>
      <w:bookmarkStart w:id="209" w:name="ELECTORALUNIT_START"/>
      <w:bookmarkEnd w:id="209"/>
      <w:bookmarkStart w:id="210" w:name="BKM_2080BAF6_935E_4026_BF7D_B4A68A9AF993_START"/>
      <w:bookmarkEnd w:id="210"/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  <w:t xml:space="preserve">ElectoralUnit </w:t>
      </w:r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Application Schema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TWG Conceptual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211" w:name="BKM_3231A02C_CAEE_4021_A7D4_B08E488653DC_START"/>
      <w:bookmarkEnd w:id="211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Electoral Units Model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mroy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996940" cy="4175760"/>
            <wp:effectExtent l="0" t="0" r="0" b="0"/>
            <wp:docPr id="8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/>
                    <pic:cNvPicPr/>
                  </pic:nvPicPr>
                  <pic:blipFill>
                    <a:blip r:embed="img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417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5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212" w:name="BKM_3231A02C_CAEE_4021_A7D4_B08E488653DC_END"/>
      <w:bookmarkEnd w:id="212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13" w:name="BKM_B3FB86A5_6DB2_40F2_BC31_FD169896F25D_START"/>
      <w:bookmarkEnd w:id="213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CommwealthElectoralDivision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ElectoralUnit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Commonwealth Electoral Division (CED)...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14" w:name="BKM_C9B0F034_DB00_49EB_B794_185D870DDE47_START"/>
      <w:bookmarkEnd w:id="214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CommwealthElectoralDivision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ElectoralUnit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CommwealthElectoralDivision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17" w:name="BKM_A3434119_02D0_45FA_AC5B_AACB75BD08E1_START"/>
      <w:bookmarkEnd w:id="217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ElectoralUnit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ElectoralUnit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18" w:name="BKM_6107450A_9F52_476B_8DBC_2992897D3B07_START"/>
      <w:bookmarkEnd w:id="218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20" w:name="BKM_F00097C5_8451_40D7_9968_5F5CA4306702_START"/>
            <w:bookmarkEnd w:id="22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electoralOfficeAddre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CI_Addre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22" w:name="BKM_091209F7_5A31_47F2_92D4_354151B55EDD_START"/>
            <w:bookmarkEnd w:id="22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electoralOfficeOnline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Resource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CI_Onlin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eResource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24" w:name="BKM_53AD504A_ED82_4239_B575_11E49BC72AFC_START"/>
            <w:bookmarkEnd w:id="22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electoralOfficeConta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CI_Conta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26" w:name="BKM_F4792EB0_0CE3_4E36_A95C_3B837A68DB4A_START"/>
            <w:bookmarkEnd w:id="22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firstElection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CI_Date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28" w:name="BKM_302D87BE_F012_4F5E_B8B2_135DE0382BDB_START"/>
            <w:bookmarkEnd w:id="22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electoralOfficeLocati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GM_Poin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ElectoralUnit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CommwealthElectoralDivision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ElectoralUnit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StateElectoralDivision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ElectoralUnit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31" w:name="BKM_8F9AA29D_6AAC_49B5_9DFE_566DB1909BD9_START"/>
      <w:bookmarkEnd w:id="23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StateElectoralDivision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ElectoralUnit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32" w:name="BKM_709CD514_66A7_4EE3_A363_E9CADC99F723_START"/>
      <w:bookmarkEnd w:id="23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StateElectoralDivision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ElectoralUnit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StateElectoralDivision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3"/>
        <w:spacing w:before="240" w:after="60"/>
        <w:rPr>
          <w:rFonts w:ascii="Arial" w:eastAsia="Arial" w:hAnsi="Arial" w:cs="Arial"/>
          <w:sz w:val="26"/>
          <w:szCs w:val="26"/>
          <w:b/>
          <w:vertAlign w:val="subscript"/>
          <w:color w:val="004080"/>
        </w:rPr>
      </w:pPr>
      <w:bookmarkStart w:id="237" w:name="JURISDICTIONALUNIT_START"/>
      <w:bookmarkEnd w:id="237"/>
      <w:bookmarkStart w:id="238" w:name="BKM_39C8C21C_0F49_4DAA_91FE_4683614DD61F_START"/>
      <w:bookmarkEnd w:id="238"/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  <w:t xml:space="preserve">JurisdictionalUnit </w:t>
      </w:r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Application Schema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TWG Conceptual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239" w:name="BKM_17E0ECB7_AB4C_4CE8_852F_0AC4CF264DD0_START"/>
      <w:bookmarkEnd w:id="239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Jurisdictional Units Model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myrgei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27/05/2013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920740" cy="4430395"/>
            <wp:effectExtent l="0" t="0" r="0" b="0"/>
            <wp:docPr id="8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/>
                    <pic:cNvPicPr/>
                  </pic:nvPicPr>
                  <pic:blipFill>
                    <a:blip r:embed="img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6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240" w:name="BKM_17E0ECB7_AB4C_4CE8_852F_0AC4CF264DD0_END"/>
      <w:bookmarkEnd w:id="240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41" w:name="BKM_A4867AEC_8323_46FE_AF8C_D4CCBF9FD6BD_START"/>
      <w:bookmarkEnd w:id="24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Jurisdictional Area Definition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JurisdictionalUnit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12/06/2013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23/07/2013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Area defined by a nominated process. Handles change in boundary definition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42" w:name="BKM_3A652659_8E7C_47B3_B163_C86DB9CE0779_START"/>
      <w:bookmarkEnd w:id="24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authorityID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Integer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E.g., custodian state 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territory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44" w:name="BKM_2BC4B88D_12F9_4085_9C0C_D5BF84514D5C_START"/>
            <w:bookmarkEnd w:id="24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legalStatus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LegalStat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usValue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Legal status of this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maritime boundary. 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46" w:name="BKM_078DFA5C_5C0E_44FA_B767_C1A7CF7AE69B_START"/>
            <w:bookmarkEnd w:id="24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officialStatus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OfficialSt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atusValue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</w:t>
              <w:t xml:space="preserve">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indicates of the name /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area is authorised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48" w:name="BKM_03BBF301_B0F6_4C32_B2A0_57B7DB9195A6_START"/>
            <w:bookmarkEnd w:id="24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technicalStatus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Technical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StatusVal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technical status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maritime boundary.</w:t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targetUnit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StatisticalUnitVector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AreaSpatialRelationship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sourceUnit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51" w:name="BKM_EF40AE6A_006A_4791_BC40_5B26BEF0B2E7_START"/>
      <w:bookmarkEnd w:id="25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Jurisdictional Units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JurisdictionalUnit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7/03/2008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26/07/2013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Unit of administration where a Member State has and/or exercises jurisdictional rights, for local, regional and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national governance.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52" w:name="BKM_151655A8_70D0_4C4A_B250_B1323AB340CB_START"/>
      <w:bookmarkEnd w:id="25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residenceOfAuthority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NamedPla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Center for national 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local administration.</w:t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administrationRelationship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administeredBy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coAdminister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hasUnincorporatedLand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UnincorporatedLand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unincorporatedLand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admUnit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administrationRelationship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administeredBy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coAdminister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55" w:name="BKM_E106D75A_FA2C_4B72_A990_8D098163E957_START"/>
      <w:bookmarkEnd w:id="255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ResidenceOfAuthority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dataType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JurisdictionalUnit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22/06/2009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Data type representing the name and position of a residence of authority.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56" w:name="BKM_003F2208_59B4_4AAB_88DD_21F10D875E78_START"/>
      <w:bookmarkEnd w:id="256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Geograph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icalName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Name of the residence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authority.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58" w:name="BKM_81D37692_0701_4650_85C4_C0B53F64D6AB_START"/>
            <w:bookmarkEnd w:id="25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GM_Poin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Position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residence of authority.</w:t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61" w:name="BKM_86A3756C_5EC4_404A_B525_E708DAE9625C_START"/>
      <w:bookmarkEnd w:id="26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UnincorporatedLand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JurisdictionalUnit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14/04/2009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An administrative area established independently to any national administrative division of territory</w:t>
        <w:t xml:space="preserve"> and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administered by two or more countries.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Condominium is not a part of any national administrative hierarchy of territory division in Member State.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62" w:name="BKM_A67E4E60_748F_4066_9A80_65E22BC6D341_START"/>
      <w:bookmarkEnd w:id="26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hasUnincorporatedLand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UnincorporatedLand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unincorporatedLand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admUnit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UnincorporatedLand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3"/>
        <w:spacing w:before="240" w:after="60"/>
        <w:rPr>
          <w:rFonts w:ascii="Arial" w:eastAsia="Arial" w:hAnsi="Arial" w:cs="Arial"/>
          <w:sz w:val="26"/>
          <w:szCs w:val="26"/>
          <w:b/>
          <w:vertAlign w:val="subscript"/>
          <w:color w:val="004080"/>
        </w:rPr>
      </w:pPr>
      <w:bookmarkStart w:id="267" w:name="LOCALGOVERNMENTUNIT_START"/>
      <w:bookmarkEnd w:id="267"/>
      <w:bookmarkStart w:id="268" w:name="BKM_678939F8_3DF8_4CB9_BE8E_8B06C34A55A9_START"/>
      <w:bookmarkEnd w:id="268"/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  <w:t xml:space="preserve">LocalGovernmentUnit </w:t>
      </w:r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Application Schema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TWG Conceptual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31/07/2013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31/07/2013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269" w:name="BKM_419CA3FF_2586_4B6C_A966_2A7100FD0E7E_START"/>
      <w:bookmarkEnd w:id="269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Local Government Units Model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mroy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27/06/2013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31/07/2013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909945" cy="3696335"/>
            <wp:effectExtent l="0" t="0" r="0" b="0"/>
            <wp:docPr id="8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/>
                    <pic:cNvPicPr/>
                  </pic:nvPicPr>
                  <pic:blipFill>
                    <a:blip r:embed="img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94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7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270" w:name="BKM_419CA3FF_2586_4B6C_A966_2A7100FD0E7E_END"/>
      <w:bookmarkEnd w:id="270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71" w:name="BKM_F5F45660_A99F_45B4_82C1_9B232D638491_START"/>
      <w:bookmarkEnd w:id="27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LGA_TypeTerm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CodeList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LocalGovernmentUnit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31/07/2013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31/07/2013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This class is an indicative placeholder only for a vocabulary of terms describing the type of local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government unit.</w:t>
        <w:t xml:space="preserve"> Users are encouraged to use the vocabulary of unit types provided by the FSDF vocabularies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working group.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naming conventions for local governments vary across Australia. They can be called cities, shires, towns, or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municipalities, but they are still controlled by the state or territory government above them. The types of LGAs in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each state and the Northern Territory are: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Example values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Cities (C)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Areas (A)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Rural Cities (RC)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Boroughs (B)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Shires (S)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Towns (T)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Regional Councils (R)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Municipalities/Municipal Councils (M)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District Councils (DC)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Regional Councils (RegC) 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Aboriginal Councils (AC) </w:t>
      </w:r>
      <w:bookmarkStart w:id="272" w:name="BKM_F5F45660_A99F_45B4_82C1_9B232D638491_END"/>
      <w:bookmarkEnd w:id="272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73" w:name="BKM_4D32247B_E16A_4976_BC7F_52275E061E92_START"/>
      <w:bookmarkEnd w:id="273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LocalGovernmentUnit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LocalGovernmentUnit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27/06/2013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74" w:name="BKM_25F3A72E_48C8_4896_94D1_385FA1C81D98_START"/>
      <w:bookmarkEnd w:id="274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76" w:name="BKM_5DDBCD3F_2241_4720_9B98_30BD041D0D47_START"/>
            <w:bookmarkEnd w:id="27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LGAType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LGA_Typ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eTerm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LocalGovernmentUnit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LocalGovernmentUnit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LocalGovernmentUnit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3"/>
        <w:spacing w:before="240" w:after="60"/>
        <w:rPr>
          <w:rFonts w:ascii="Arial" w:eastAsia="Arial" w:hAnsi="Arial" w:cs="Arial"/>
          <w:sz w:val="26"/>
          <w:szCs w:val="26"/>
          <w:b/>
          <w:vertAlign w:val="subscript"/>
          <w:color w:val="004080"/>
        </w:rPr>
      </w:pPr>
      <w:bookmarkStart w:id="281" w:name="MARITIMEUNIT_START"/>
      <w:bookmarkEnd w:id="281"/>
      <w:bookmarkStart w:id="282" w:name="BKM_D6A87237_7644_498A_8312_05F6C5E54B5E_START"/>
      <w:bookmarkEnd w:id="282"/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  <w:t xml:space="preserve">MaritimeUnit </w:t>
      </w:r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Application Schema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TWG Conceptual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29/07/2013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29/07/2013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283" w:name="BKM_AF347420_6F16_4D19_AB8C_6B63D027A6A6_START"/>
      <w:bookmarkEnd w:id="283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Maritime Units Model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akmiecik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28/05/2013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9/07/2013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913120" cy="4782185"/>
            <wp:effectExtent l="0" t="0" r="0" b="0"/>
            <wp:docPr id="8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/>
                    <pic:cNvPicPr/>
                  </pic:nvPicPr>
                  <pic:blipFill>
                    <a:blip r:embed="img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478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8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284" w:name="BKM_AF347420_6F16_4D19_AB8C_6B63D027A6A6_END"/>
      <w:bookmarkEnd w:id="284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85" w:name="BKM_F5C24939_C861_478E_8B59_D3B3E81AF51D_START"/>
      <w:bookmarkEnd w:id="285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Baseline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13/05/2012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26/06/2013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baseline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line from which the outer limits of the territorial sea and certain other outer limits are measured.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baseline comprises of one or more baseline segments - the baseline segment can be normal, straight or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archipelagic depending on the method used to determine the baseline segment.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COMMENT: For this moment there is no clearly identified use-case that would require Baseline spatial object types,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therefore it is not strictly necessary to include these objects in the dataset.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86" w:name="BKM_4C0834F9_8D35_47DB_A207_C93AFD092CBC_START"/>
      <w:bookmarkEnd w:id="286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beginLifespanVersio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DateTime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 and time at which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this version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 object was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inserted or changed in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spatial data set.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88" w:name="BKM_F93319B6_28C1_4318_A02B_32DE3F3F3D72_START"/>
            <w:bookmarkEnd w:id="28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endLifespanVersion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DateTime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Date and time at which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this version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 object was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superseded or retired in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spatial data set.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90" w:name="BKM_F19AF781_2603_4BD8_ADEF_E716840A3D63_START"/>
            <w:bookmarkEnd w:id="29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fsdfID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Identifier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External object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identifier of the spatial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object.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NOTE An external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object identifier is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unique object identifier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published by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responsible body,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which may be used by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external applications to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reference the spatial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object. The identifier 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 identifier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spatial object, not an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identifier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real-world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phenomenon.</w:t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93" w:name="BKM_A6EF7019_A719_4D3C_9DFD_7F5CF59F64A6_START"/>
      <w:bookmarkEnd w:id="293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BaselineSegment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25/05/2012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26/06/2013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baseline segment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Segment of the baseline from which the outer limits of the territorial sea and certain other outer limits are measured.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94" w:name="BKM_35825325_F2BC_42EE_86C2_C1A521D9E210_START"/>
      <w:bookmarkEnd w:id="294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segmentType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BaselineS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egmentTy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Name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segment type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baseline type used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for this segment.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type can be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'normal', 'straight' 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'archipelagic'.</w:t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BaselineSegment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AreaBoundary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BaselineSegment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segment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Baseline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297" w:name="BKM_84BE7AF7_1515_452E_937F_7A494571602E_START"/>
      <w:bookmarkEnd w:id="297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BaselineSegmentType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codeList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13/05/2012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26/06/2013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types of baselines used to measure the breadth of the territorial sea.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territorial sea baseline may be of various types depending upon the shape of the coastline in any given locality: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Normal baseline corresponds with the low water line along the coast, including the coasts of islands. Under the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Convention, normal baseline can be drawn around low tide elevations which are defined as naturally formed areas of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land surrounded by and above water at low tide but submerged at high tide, provided they are wholly or partly within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12 nautical miles of the coast. For Australian purposes, normal baseline corresponds to the level of Lowest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Astronomical Tide (LAT).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Straight baselines are a system of straight lines joining specified or discrete points on the low-water line, usually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known as straight baseline end points. These may be used in localities where the coastline is deeply indented and cut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into, or where there is a fringe of islands along the coast in its immediate vicinity.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Bay or river closing lines are straight lines drawn between the respective low-water marks of the natural entrance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points of bays or rivers.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298" w:name="BKM_6FA8EEF9_97BB_45D3_9B8E_9B1F6EFE1FDE_START"/>
      <w:bookmarkEnd w:id="298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archipelagic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baseline for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measuring the breadth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the territorial sea 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straight baseline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joining the outermost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points of the outermost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islands and drying reefs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the archipelago.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SOURCE Article 47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United Nations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Convention on the Law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the Sea. 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00" w:name="BKM_A9E85E67_5F9B_4480_813B_3746A6CA1BD1_START"/>
            <w:bookmarkEnd w:id="30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normal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normal baseline for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measuring the breadth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the territorial sea 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low-water line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along the coast as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marked on large-scale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charts officially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recognized by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coastal State.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SOURCE Article 5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United Nations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Convention on the Law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the Sea.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02" w:name="BKM_FF9A08BC_A640_439F_8AA8_238AF6CDAB07_START"/>
            <w:bookmarkEnd w:id="30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straight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--Definition--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baseline for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measuring the breadth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the territorial sea is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straight baseline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established by joining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appropriate points.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SOURCE Article 7 of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United Nations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Convention on the Law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the Sea.</w:t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05" w:name="BKM_AB34C60F_B22C_4048_A0EB_E8D5EA3C043B_START"/>
      <w:bookmarkEnd w:id="305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Coastal Water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4/03/2012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territorial sea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belt of sea of a defined breadth not exceeding 12 nautical miles measured from the baselines determined in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accordance to the United Nations Convention of Law on the Sea.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SOURCE IHO Dictionary, S-32, Fifth Edition.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The sovereignty of a coastal State extends, beyond its land territory and internal waters and, in the case of an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archipelagic State, its archipelagic waters, to an adjacent belt of sea, is described as the territorial sea. This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sovereignty extends to the air space over the territorial sea as well as to its bed and subsoil.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sovereignty over the territorial sea is exercised subject to the United Nations Convention of Law on the Sea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(UNCLOS) and to other rules of international law.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Coastal Water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07" w:name="BKM_E22F5574_2FFB_4C66_8625_5C2090440D01_START"/>
      <w:bookmarkEnd w:id="307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ContiguousZone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4/03/2012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contiguous zone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zone contiguous to a territorial sea of a coastal State, which may not extend beyond 24 nautical miles from the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baselines from which the breadth of the territorial sea is measured.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SOURCE IHO Dictionary,S-32, 5th Edition.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1 The contiguous zone is adjacent to the territorial sea of a coastal State.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2 In the contiguous zone a coastal State may exercise the control necessary to prevent and punish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infringements of its customs, fiscal, immigration, or sanitary laws and regulations within its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territory or territorial sea. See also Article 33 of United Nations Convention on the Law of the Sea.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ContiguousZone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09" w:name="BKM_5D16A858_793D_49DB_9507_C914A7B18931_START"/>
      <w:bookmarkEnd w:id="309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ContinentalShelf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20/05/2012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continental shelf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maritime zone beyond and adjacent to the a territorial sea of a coastal State whose outer boundary is determined in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accordance with Article 76 of the United Nations Convention on the Law of the Sea.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1 The continental shelf is adjacent to the territorial sea of a coastal State. The continental shelf overlaps with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extent of contiguous zone and exclusive economic zone of a coastal State.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2 Art. 76 of the United Nations Convention on the Law of the Sea: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1. The continental shelf of a coastal State comprises the seabed and subsoil of the submarine areas that extend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beyond its territorial sea throughout the natural prolongation of its land territory to the outer edge of the continental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margin, or to a distance of 200 nautical miles from the baselines from which the breadth of the territorial sea is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measured where the outer edge of the continental margin does not extend up to that distance.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2. The continental shelf of a coastal State shall not extend beyond the limits provided for in paragraphs 4 to 6.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3. The continental margin comprises the submerged prolongation of the land mass of the coastal State, and consists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of the seabed and subsoil of the shelf, the slope and the rise. It does not include the deep ocean floor with its oceanic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ridges or the subsoil thereof.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4. (a) For the purposes of this Convention, the coastal State shall establish the outer edge of the continental margin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wherever the margin extends beyond 200 nautical miles from the baselines from which the breadth of the territorial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sea is measured, by either: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(i) a line delineated in accordance with paragraph 7 by reference to the outermost fixed points at each of which the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thickness of sedimentary rocks is at least 1 per cent of the shortest distance from such point to the foot of the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continental slope; or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(ii) a line delineated in accordance with paragraph 7 by reference to fixed points not more than 60 nautical miles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from the foot of the continental slope.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(b) In the absence of evidence to the contrary, the foot of the continental slope shall be determined as the point of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maximum change in the gradient at its base.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5. The fixed points comprising the line of the outer limits of the continental shelf on the seabed, drawn in accordance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with paragraph 4 (a)(i) and (ii), either shall not exceed 350 nautical miles from the baselines from which the breadth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of the territorial sea is measured or shall not exceed 100 nautical miles from the 2,500 metre isobath, which is a line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connecting the depth of 2,500 metres.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6. Notwithstanding the provisions of paragraph 5, on submarine ridges, the outer limit of the continental shelf shall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 exceed 350 nautical miles from the baselines from which the breadth of the territorial sea is measured. This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paragraph does not apply to submarine elevations that are natural components of the continental margin, such as its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plateaux, rises, caps, banks and spurs.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7. The coastal State shall delineate the outer limits of its continental shelf, where that shelf extends beyond 200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nautical miles from the baselines from which the breadth of the territorial sea is measured, by straight lines not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exceeding 60 nautical miles in length, connecting fixed points, defined by coordinates of latitude and longitude.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8. Information on the limits of the continental shelf beyond 200 nautical miles from the baselines from which the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breadth of the territorial sea is measured shall be submitted by the coastal State to the Commission on the Limits of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Continental Shelf set up under Annex II on the basis of equitable geographical representation. The Commission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shall make recommendations to coastal States on matters related to the establishment of the outer limits of their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continental shelf. The limits of the shelf established by a coastal State on the basis of these recommendations shall be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final and binding.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9. The coastal State shall deposit with the Secretary-General of the United Nations charts and relevant information,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including geodetic data, permanently describing the outer limits of its continental shelf. The Secretary-General shall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give due publicity thereto.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10. The provisions of this article are without prejudice to the question of delimitation of the continental shelf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between States with opposite or adjacent coasts.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ContinentalShelf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11" w:name="BKM_1419DFD2_02AF_4F6F_A6C5_FC5E4F2F860D_START"/>
      <w:bookmarkEnd w:id="31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ExclusiveEconomicZone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4/03/2012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exclusive economic zone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An area beyond and adjacent to the territorial sea of a coastal State, subject to the specific legal regime under which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rights and jurisdiction of the coastal State and the rights and freedoms of other States are governed by the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relevant provisions of the United Nations Convention on Law of the Sea.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SOURCE Article 55 of United Nations Convention on the Law of the Sea.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1 The exclusive economic zone is adjacent to the territorial sea of a coastal State. Exclusive economic zone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overlaps with the extent of contiguous zone of a coastal State.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2 Under the United Nations Convention on the Law of the Sea (UNCLOS), the coastal States are entitled to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an exclusive economic zone extending no further than 200 nautical miles from the baselines from which the breadth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of the Member State's territorial sea is measured.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3 In contrast to the continental shelf, an exclusive economic zone must be explicitly proclaimed or installed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by the coastal state and includes, besides the seabed and its subsoil, the waters super-adjacent to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seabed.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ExclusiveEconomicZone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13" w:name="BKM_8C307227_F9CC_4B12_8518_A5E94D0E613D_START"/>
      <w:bookmarkEnd w:id="313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InternalWaters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4/03/2012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--Name--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internal waters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--Definition--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waters on the landward side of the baselines of the territorial sea of the coastal State.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--Description--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SOURCE Article 5 of United Nations Convention of Law on the Sea.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1 The internal waters is the zone between the shoreline and the baseline (see the Data Specification for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„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Sea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Regions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”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INSPIRE theme). The delineation of the landward boundary of the internal waters is regulated differently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in different countries.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2 The internal waters can include waterways, mouths of the rivers and bays.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InternalWaters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15" w:name="BKM_45A63DB7_84E2_4EFC_97F6_88D84CB71116_START"/>
      <w:bookmarkEnd w:id="315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MaritimeAreaDefinition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4/03/2012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maritime zone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belt of sea defined by international treaties and conventions, where coastal State executes jurisdictional rights.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1 The zone is established for e.g. cadastral, administrative, economic, security or safety purposes. It is not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established for environmental management or regulation, which is covered by the theme Area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management/restriction/regulation zones and reporting areas, or for environmental protection, which is covered by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theme Protected sites.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2 The maritime zone can be either internal waters, territorial sea, contiguous zone, exclusive economic zone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or continental shelf.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Baseline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baseline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definedArea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17" w:name="BKM_0CE88B9A_F260_4402_902A_3AB495B7487D_START"/>
      <w:bookmarkEnd w:id="317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MaritimeAreaRepresentation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25/06/2013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MaritimeBoundary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maritimeBoundaries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19" w:name="BKM_2ECE35AC_298E_4CA5_BCC4_A646C0FFB98B_START"/>
      <w:bookmarkEnd w:id="319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MaritimeBoundary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4/03/2012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maritime zone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belt of sea defined by international treaties and conventions, where coastal State executes jurisdictional rights.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1 The zone is established for e.g. cadastral, administrative, economic, security or safety purposes. It is not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established for environmental management or regulation, which is covered by the theme Area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management/restriction/regulation zones and reporting areas, or for environmental protection, which is covered by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theme Protected sites.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2 The maritime zone can be either internal waters, territorial sea, contiguous zone, exclusive economic zone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or continental shelf.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MaritimeBoundary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AreaBoundary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MaritimeAreaRepresentation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MaritimeBoundary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maritimeBoundaries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21" w:name="BKM_F83D8960_81C1_4FA4_9D72_90F182983400_START"/>
      <w:bookmarkEnd w:id="32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MaritimeUnit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4/03/2012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maritime zone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belt of sea defined by international treaties and conventions, where coastal State executes jurisdictional rights.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1 The zone is established for e.g. cadastral, administrative, economic, security or safety purposes. It is not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established for environmental management or regulation, which is covered by the theme Area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management/restriction/regulation zones and reporting areas, or for environmental protection, which is covered by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theme Protected sites.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2 The maritime zone can be either internal waters, territorial sea, contiguous zone, exclusive economic zone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or continental shelf.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22" w:name="BKM_F9D448A5_1BF4_475D_B2AA_50FCFED50C3D_START"/>
      <w:bookmarkEnd w:id="32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country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CountryC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ode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Name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country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country that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executes jurisdictional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rights on the maritime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zone.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24" w:name="BKM_2AC0ED1E_875D_404E_93A6_A07C43502607_START"/>
            <w:bookmarkEnd w:id="32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Geograph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icalName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Name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name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Name(s)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maritime zone.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26" w:name="BKM_3E45A7EA_CE34_4091_872A_419D55EF199C_START"/>
            <w:bookmarkEnd w:id="32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rangeInNauticalMiles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subsumesMaritimeUnit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bordersMaritimeUnit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MaritimeUnits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border other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Maritime Units,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e.g., CZ and TS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definedArea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ContiguousZone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TerritorialSea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ExclusiveEconomicZone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Coastal Water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InternalWaters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subsumesMaritimeUnit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bordersMaritimeUnit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1..*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MaritimeUnits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border other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Maritime Units,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e.g., CZ and TS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ContinentalShelf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29" w:name="BKM_CC18A17D_420F_42D6_B98D_6004452D71A2_START"/>
      <w:bookmarkEnd w:id="329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TerritorialSea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MaritimeUnit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4/03/2012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24/06/2013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Name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territorial sea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belt of sea of a defined breadth not exceeding 12 nautical miles measured from the baselines determined in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accordance to the United Nations Convention of Law on the Sea.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SOURCE IHO Dictionary, S-32, Fifth Edition.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The sovereignty of a coastal State extends, beyond its land territory and internal waters and, in the case of an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archipelagic State, its archipelagic waters, to an adjacent belt of sea, is described as the territorial sea. This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sovereignty extends to the air space over the territorial sea as well as to its bed and subsoil.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sovereignty over the territorial sea is exercised subject to the United Nations Convention of Law on the Sea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(UNCLOS) and to other rules of international law.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TerritorialSea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MaritimeUnit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3"/>
        <w:spacing w:before="240" w:after="60"/>
        <w:rPr>
          <w:rFonts w:ascii="Arial" w:eastAsia="Arial" w:hAnsi="Arial" w:cs="Arial"/>
          <w:sz w:val="26"/>
          <w:szCs w:val="26"/>
          <w:b/>
          <w:vertAlign w:val="subscript"/>
          <w:color w:val="004080"/>
        </w:rPr>
      </w:pPr>
      <w:bookmarkStart w:id="333" w:name="POSTALCODEUNIT_START"/>
      <w:bookmarkEnd w:id="333"/>
      <w:bookmarkStart w:id="334" w:name="BKM_1E5B56A1_6F04_4A13_A4FA_D0DE82035888_START"/>
      <w:bookmarkEnd w:id="334"/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  <w:t xml:space="preserve">PostalCodeUnit </w:t>
      </w:r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Application Schema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TWG Conceptual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335" w:name="BKM_197EC8D3_AF2B_419E_A78F_24E0166B6988_START"/>
      <w:bookmarkEnd w:id="335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Postal Codes Model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mroy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27/06/2013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949950" cy="2618740"/>
            <wp:effectExtent l="0" t="0" r="0" b="0"/>
            <wp:docPr id="8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/>
                    <pic:cNvPicPr/>
                  </pic:nvPicPr>
                  <pic:blipFill>
                    <a:blip r:embed="img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9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336" w:name="BKM_197EC8D3_AF2B_419E_A78F_24E0166B6988_END"/>
      <w:bookmarkEnd w:id="336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37" w:name="BKM_0DF8BB76_B293_4E1E_92CC_469320F30D1E_START"/>
      <w:bookmarkEnd w:id="337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Postal Code 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PostalCodeUnit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27/06/2013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27/06/2013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38" w:name="BKM_31E4B393_E3D8_4F6F_8145_9A9890DCD751_START"/>
      <w:bookmarkEnd w:id="338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Postal Code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3"/>
        <w:spacing w:before="240" w:after="60"/>
        <w:rPr>
          <w:rFonts w:ascii="Arial" w:eastAsia="Arial" w:hAnsi="Arial" w:cs="Arial"/>
          <w:sz w:val="26"/>
          <w:szCs w:val="26"/>
          <w:b/>
          <w:vertAlign w:val="subscript"/>
          <w:color w:val="004080"/>
        </w:rPr>
      </w:pPr>
      <w:bookmarkStart w:id="343" w:name="STATISTICALUNIT_START"/>
      <w:bookmarkEnd w:id="343"/>
      <w:bookmarkStart w:id="344" w:name="BKM_01C736AE_7F46_4594_86CA_9CC6ABAB9917_START"/>
      <w:bookmarkEnd w:id="344"/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  <w:t xml:space="preserve">StatisticalUnit </w:t>
      </w:r>
      <w:r>
        <w:rPr>
          <w:rFonts w:ascii="Arial" w:eastAsia="Arial" w:hAnsi="Arial" w:cs="Arial"/>
          <w:sz w:val="26"/>
          <w:szCs w:val="26"/>
          <w:b/>
          <w:vertAlign w:val="none"/>
          <w:color w:val="00408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Type:</w:t>
      </w:r>
      <w:r>
        <w:rPr>
          <w:i w:val="false"/>
          <w:vertAlign w:val="none"/>
          <w:color w:val="000000"/>
        </w:rPr>
        <w:t xml:space="preserve">		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Package 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«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Application Schema</w:t>
      </w:r>
      <w:r>
        <w:rPr>
          <w:rStyle w:val="Objecttype"/>
          <w:rFonts w:ascii="Times New Roman" w:eastAsia="Times New Roman" w:hAnsi="Times New Roman" w:cs="Times New Roman"/>
          <w:b/>
          <w:i w:val="false"/>
          <w:u w:val="singl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b w:val="false"/>
          <w:i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TWG Conceptual Model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.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bookmarkStart w:id="345" w:name="BKM_DC186F1F_C8F9_447E_9E23_7EF9764EE619_START"/>
      <w:bookmarkEnd w:id="345"/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u w:val="single"/>
          <w:vertAlign w:val="none"/>
          <w:color w:val="000000"/>
        </w:rPr>
        <w:t xml:space="preserve">Statistical Units Model</w:t>
      </w:r>
      <w:r>
        <w:rPr>
          <w:rFonts w:ascii="Times New Roman" w:eastAsia="Times New Roman" w:hAnsi="Times New Roman" w:cs="Times New Roman"/>
          <w:b w:val="false"/>
          <w:u w:val="non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Created By: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julien Gaffuri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on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29/05/2013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Last Modified: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Version: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1.0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vertAlign w:val="none"/>
          <w:color w:val="auto"/>
        </w:rPr>
        <w:drawing>
          <wp:inline distT="0" distB="0" distL="0" distR="0">
            <wp:extent cx="5934710" cy="5261610"/>
            <wp:effectExtent l="0" t="0" r="0" b="0"/>
            <wp:docPr id="9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/>
                    <pic:cNvPicPr/>
                  </pic:nvPicPr>
                  <pic:blipFill>
                    <a:blip r:embed="img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26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Figure: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10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 </w:t>
      </w:r>
      <w:bookmarkStart w:id="346" w:name="BKM_DC186F1F_C8F9_447E_9E23_7EF9764EE619_END"/>
      <w:bookmarkEnd w:id="346"/>
      <w:r>
        <w:rPr>
          <w:rFonts w:ascii="Times New Roman" w:eastAsia="Times New Roman" w:hAnsi="Times New Roman" w:cs="Times New Roman"/>
          <w:i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47" w:name="BKM_7098BCF4_E258_448D_919B_CCD7461FB5D5_START"/>
      <w:bookmarkEnd w:id="347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ED_Approximation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48" w:name="BKM_DFDB2F3E_BFA3_4FE7_B724_53394A152ECC_START"/>
      <w:bookmarkEnd w:id="348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ED_Approximation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ED_Approximation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51" w:name="BKM_98B5F5A5_8C1B_4A46_B2C9_F17F86A99D54_START"/>
      <w:bookmarkEnd w:id="35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GeneralisedGeometryDescriptor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dataType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26/10/2010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vector statistical unit geometry descriptor for generalised geometry. Such geometry is characterised by a suitable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scale range.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52" w:name="BKM_3BB10561_CF30_4AF7_9059_FED72695F995_START"/>
      <w:bookmarkEnd w:id="35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mostDetailedScale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Integer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most detailled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scale the generalised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 is supposed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to be suitable for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(expressed as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inverse of an indicative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scale).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54" w:name="BKM_A5258F09_2E2A_45FA_8D64_598BBE50422D_START"/>
            <w:bookmarkEnd w:id="35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lessDetailledScale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Integer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less detailled scale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generalised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 is supposed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to be suitable for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(expressed as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inverse of an indicative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scale).</w:t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GeneralisedGeometryDescriptor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GeometryDescriptor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57" w:name="BKM_203EB709_4F1F_4E37_AA28_19680B8C0481_START"/>
      <w:bookmarkEnd w:id="357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GeometryDescriptor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dataType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26/10/2010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descriptor for a vector statistical unit geometry.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58" w:name="BKM_30E9509A_3E27_4966_9696_25BFE2C7AF1F_START"/>
      <w:bookmarkEnd w:id="358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geometryType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Type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geometry type,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among the </w:t>
            </w:r>
            <w:r>
              <w:rPr>
                <w:rFonts w:ascii="Times New Roman" w:eastAsia="Times New Roman" w:hAnsi="Times New Roman" w:cs="Times New Roman"/>
                <w:i/>
                <w:vertAlign w:val="none"/>
                <w:color w:val="000000"/>
              </w:rPr>
              <w:t xml:space="preserve">GeometryType </w:t>
            </w:r>
            <w:r>
              <w:rPr>
                <w:rFonts w:ascii="Times New Roman" w:eastAsia="Times New Roman" w:hAnsi="Times New Roman" w:cs="Times New Roman"/>
                <w:i w:val="false"/>
                <w:vertAlign w:val="none"/>
                <w:color w:val="000000"/>
              </w:rPr>
              <w:t xml:space="preserve">codelist.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61" w:name="BKM_0A645EAD_DF40_42D4_BBB8_DB3C45509B04_START"/>
      <w:bookmarkEnd w:id="36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GeometryType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codeList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26/10/2010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Codes to describe vector statistical unit geometry types.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62" w:name="BKM_AAFA4456_00F3_4A33_992F_2E00C7BE2ED4_START"/>
      <w:bookmarkEnd w:id="36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referenceGeometry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described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 is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reference geometry.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NOTE For all statistical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units, exactlly one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reference geometry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should be defined.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64" w:name="BKM_175D6D86_2C79_421B_A20E_E5704154EBBC_START"/>
            <w:bookmarkEnd w:id="36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pointLabel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described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 is a point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 for labeling.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course, geometries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having this type should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 points.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66" w:name="BKM_9B378E65_032C_4AC1_B6F8_B9665F0C99F7_START"/>
            <w:bookmarkEnd w:id="36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centerOfGravity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described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 is a point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 located at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center of gravity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course, geometries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having this type should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 points.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68" w:name="BKM_02795874_49C6_40C1_BA4F_06497465DB3D_START"/>
            <w:bookmarkEnd w:id="36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generalisedGeometry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 generalised geometry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of the statistical unit.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Geometries having such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 code must have 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descriptor for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generalised geometries.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70" w:name="BKM_25789CE1_D02C_4125_9385_2530328E4E8B_START"/>
            <w:bookmarkEnd w:id="37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other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Other kind of geometry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type.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73" w:name="BKM_DE171600_EC73_4BE8_A300_D579B26F5CC3_START"/>
      <w:bookmarkEnd w:id="373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GridPosition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DataType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9/06/2011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grid cell position within a grid.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74" w:name="BKM_6F7663FA_4C76_4608_8D46_E4327B4BD7A3_START"/>
      <w:bookmarkEnd w:id="374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x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Integer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position of the cell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on the horizontal axis,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starting from the left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side, toward the right,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from 0 to the grid width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-1.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76" w:name="BKM_043840B8_E7B1_41E2_B931_8EA512F2CFC8_START"/>
            <w:bookmarkEnd w:id="37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Integer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position of the cell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on the vertical axis,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starting from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bottom toward the top,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from 0 to the grid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height -1.</w:t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79" w:name="BKM_5CB1A5CE_4151_4E79_988F_AF905116E583_START"/>
      <w:bookmarkEnd w:id="379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GridTessellation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7/09/2010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grid composed of statistical cells.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Such grid is associated with an upper grid, that has a bigger resolution, and a lower grid that has a lower resolution.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Some statistical grids are organised into a hierarchy of grids with different resolutions. The cells composing two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linked grids have to satisfy some topological constraints: each cell of the upper grid should be the aggregation of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cells of the lower grid.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EXAMPLE The hierarchical structure is a quadtree if the grids are composed of quadrilateral cells and each cell is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composed of less than four cells of the lower level.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80" w:name="BKM_2EE4668B_21C4_4E8A_AC72_D019B77F9B91_START"/>
      <w:bookmarkEnd w:id="380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height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Integer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grid height, in cell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number (if defined).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82" w:name="BKM_30C67EFD_A877_4683_9235_D2222E37AD6C_START"/>
            <w:bookmarkEnd w:id="38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origin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DirectPos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position of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origin point of the grid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 the specified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coordinate reference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system (if defined).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Description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origin point is the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lower left grid point.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84" w:name="BKM_FD55D0BC_7DC5_4EC2_BEAA_8B1D7B243EFF_START"/>
            <w:bookmarkEnd w:id="384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resolution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Statistical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UnitGrid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Resolutio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grid resolution.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86" w:name="BKM_5B7BCDF0_A8FC_470F_A41A_DDAACA4D9796_START"/>
            <w:bookmarkEnd w:id="38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width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Integer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grid width, in cell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number (if defined).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388" w:name="BKM_0717231A_A487_4FFD_A173_044389AADA47_START"/>
            <w:bookmarkEnd w:id="38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__SomeKindOfCoor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dinateReferenceSyste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mCode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GridTessellation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91" w:name="BKM_8FD1247F_3678_4DB0_B1C8_120C34AA3C48_START"/>
      <w:bookmarkEnd w:id="39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LGA_Approximation 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19/06/2013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92" w:name="BKM_A7808081_3028_43DF_8284_37181EE7DC2B_START"/>
      <w:bookmarkEnd w:id="392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LGA_Approximation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LGA_Approximation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95" w:name="BKM_0A3E8AB2_55EC_44A8_B5C3_2905798BD796_START"/>
      <w:bookmarkEnd w:id="395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PC_Approximation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27/06/2013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396" w:name="BKM_60B7A781_C23D_4A0C_AAAD_F809FD2AB473_START"/>
      <w:bookmarkEnd w:id="396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PC_Approximation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 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PC_Approximation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399" w:name="BKM_F103B9BB_3D8C_422B_9317_B861D65758A6_START"/>
      <w:bookmarkEnd w:id="399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StatisticalTessellation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7/09/2010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tesselation composed of area statistical units.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400" w:name="BKM_3B96157C_7F9A_4848_B32D_AD9A485BA37A_START"/>
      <w:bookmarkEnd w:id="400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hierarchical Relation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lowerTessellation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upperTessellation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hierarchical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relation between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statistical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tessellations.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UnitHierarchy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hierarchical Relation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lowerTessellation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upperTessellation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hierarchical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relation between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statistical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tessellations.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GridTessellation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VectorTessellation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Tessellation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tesselation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composition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between a statistical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tesselation and its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composing area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statistical units.</w:t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403" w:name="BKM_B37AB336_706B_45D2_A0D4_C3397392A1F6_START"/>
      <w:bookmarkEnd w:id="403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StatisticalUnit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7/09/2010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Unit for dissemination or use of statistical information.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SOURCE [INSPIRE Directive:2007].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***NOTE The Australian Statistical Geography Standard (ASGS) is the Australian Bureau of Statistics' new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geographical framework and it is effective from July 2011. The ASGS replaces the Australian Standard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Geographical Classification (ASGC). The ASGS has been utilised for release of data from the 2011 Census of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Population and Housing, however 2011 Census data is also available on ASGC Statistical Local Areas (SLAs). The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vast majority of ABS spatial data will be based on the ASGS by 2014.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ASGS subdivides each jurisdiction into a number of statistical area units. Seven levels from country down to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MeshBlock (level7).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http://www.abs.gov.au/websitedbs/D3310114.nsf/home/Australian+Statistical+Geography+Standard+(ASGS)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***NOTE The New Zealand Harmonised System Classification 2012 is one of several standards used to define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statistical units within NZ.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http://www.stats.govt.nz/surveys_and_methods/methods/classifications-and-standards/classification-related-stats-stan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dards/harmonised-system-2012.aspx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EXAMPLE grid cell, point, line, polygon.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NOTE Spatial features of any INSPIRE application schema can be considered as a statistical unit, because all can be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used as spatial reference. This class is provided to represent features that are used only to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disseminate statistical information and that are not included in another INSPIRE application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schema.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404" w:name="BKM_A03FB490_2D7A_46CA_A36F_56BBAF38345D_START"/>
      <w:bookmarkEnd w:id="404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HierarchicalUnit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Tessellation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0..*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units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0..1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tesselation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composition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between a statistical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tesselation and its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composing area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statistical units.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StatisticalUnitVector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>&lt;</w:t>
              <w:t xml:space="preserve">anonymous</w:t>
              <w:t>&gt;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StatisticalUnitCell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407" w:name="BKM_0D3266B4_7887_4D3D_8DCD_725989A5FE98_START"/>
      <w:bookmarkEnd w:id="407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StatisticalUnitCell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28/05/2010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Unit for dissemination or use of statistical information that is represented as a grid cell.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statistical grid cell is associated with: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 the unique statistical grid cell of its upper level (if any) it is covered by,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 the statistical grid cells of its lower level (if any) it covers.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NB Statistical grid cells are squares.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EXAMPLE In a quadtree structure, some cells are associated with the four cells they are decomposed into.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408" w:name="BKM_9B6101D4_1687_4D1D_8AE9_107D6920239A_START"/>
      <w:bookmarkEnd w:id="408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geographicalPosition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DirectPos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ition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grid cell lower left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cell corner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geographical position.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10" w:name="BKM_A0C46186_4468_4416_B85A_15F0BEC44FFF_START"/>
            <w:bookmarkEnd w:id="410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GM_Poly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grid cell geometry.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12" w:name="BKM_10055C98_B5F5_4E5A_8B1F_E3DA40CE1EBE_START"/>
            <w:bookmarkEnd w:id="412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gridPosition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GridPositi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grid cell position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within the grid based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on the grid coordinates.</w:t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StatisticalUnitCell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415" w:name="BKM_E318550A_888E_4E95_BB7E_FFC66FBC9E9E_START"/>
      <w:bookmarkEnd w:id="415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StatisticalUnitGridResolution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union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9/06/2011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statistical unit resolution value.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resolution can be a distance or an angle.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416" w:name="BKM_6C2A42D1_5D1C_4F61_B1CF_82F64D3266DD_START"/>
      <w:bookmarkEnd w:id="416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lengthResolution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Length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 distance resolution.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18" w:name="BKM_D2A5B90E_6BFC_47B4_B6B6_4B11C4A73C19_START"/>
            <w:bookmarkEnd w:id="418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angleResolution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Angle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An angle resolution.</w:t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421" w:name="BKM_E7659299_A205_4CA6_B933_C8E0E1E7527B_START"/>
      <w:bookmarkEnd w:id="421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StatisticalUnitVector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28/05/2010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statistical unit is represented as an area representation (i.e., GM_MultiSurface) - it has a reference to area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definition describing a temporal definition of the the geometric representation of the statistical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vector unit. 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StatisticalUnitVector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StatisticalUnitVector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AreaDefinition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StatisticalUnitVector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Jurisdictional Area Definition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423" w:name="BKM_09E856DE_45F7_4584_81B6_F219151BA1EE_START"/>
      <w:bookmarkEnd w:id="423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VectorStatisticalUnitGeometry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dataType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21/10/2010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5/07/2013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geometrical representation for vector statistical units.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Vector statistical units can have several representations depending on the context they are used for. It is adviced to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produce at least one reference geometry.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EXAMPLE1: A vector statistical units may be represented both by an area and a point geometry. Such point can be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the center of gravity or a label location.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EXAMPLE2: For mapping, different generalised representations of vector statistical units are required. These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geometries depend on the visualisation scale.</w:t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424" w:name="BKM_AB1E7A2A_BB5A_4FD8_BE45_CFE96EE3B835_START"/>
      <w:bookmarkEnd w:id="424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GM_Obje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ct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geometry.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26" w:name="BKM_EA903F46_D5C7_4809_8A61_449546CF6E7E_START"/>
            <w:bookmarkEnd w:id="426"/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geometryDescriptor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Descripto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-- Definition --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The statistical unit 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geometry descriptor.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Heading4"/>
        <w:spacing w:before="240" w:after="60"/>
        <w:rPr>
          <w:rFonts w:ascii="Arial" w:eastAsia="Arial" w:hAnsi="Arial" w:cs="Arial"/>
          <w:sz w:val="28"/>
          <w:szCs w:val="28"/>
          <w:b/>
          <w:vertAlign w:val="subscript"/>
          <w:color w:val="004080"/>
        </w:rPr>
      </w:pPr>
      <w:bookmarkStart w:id="429" w:name="BKM_96D386ED_7EC2_4437_AD6B_7F9BA7585147_START"/>
      <w:bookmarkEnd w:id="429"/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  <w:t xml:space="preserve">VectorTessellation</w:t>
      </w:r>
      <w:r>
        <w:rPr>
          <w:rFonts w:ascii="Arial" w:eastAsia="Arial" w:hAnsi="Arial" w:cs="Arial"/>
          <w:sz w:val="28"/>
          <w:szCs w:val="28"/>
          <w:b/>
          <w:vertAlign w:val="none"/>
          <w:color w:val="004080"/>
        </w:rPr>
      </w:r>
    </w:p>
    <w:p>
      <w:pPr>
        <w:pStyle w:val="Normal"/>
        <w:rPr>
          <w:color w:val="000000"/>
        </w:rPr>
      </w:pP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Database: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Java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i/>
          <w:vertAlign w:val="none"/>
          <w:color w:val="004080"/>
        </w:rPr>
        <w:t xml:space="preserve">Stereotype: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«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FeatureType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»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, </w:t>
      </w: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Package: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Style w:val="FieldLabel"/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StatisticalUnit</w:t>
      </w:r>
      <w:r>
        <w:rPr>
          <w:i w:val="false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Detail: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		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Created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7/09/2010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  </w:t>
      </w:r>
      <w:r>
        <w:rPr>
          <w:rFonts w:ascii="Times New Roman" w:eastAsia="Times New Roman" w:hAnsi="Times New Roman" w:cs="Times New Roman"/>
          <w:i/>
          <w:vertAlign w:val="none"/>
          <w:color w:val="000000"/>
        </w:rPr>
        <w:t xml:space="preserve">Last modified on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30/07/2013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Style w:val="FieldLabel"/>
          <w:rFonts w:ascii="Times New Roman" w:eastAsia="Times New Roman" w:hAnsi="Times New Roman" w:cs="Times New Roman"/>
          <w:i/>
          <w:vertAlign w:val="none"/>
          <w:color w:val="004080"/>
        </w:rPr>
        <w:t xml:space="preserve">Notes:	</w:t>
      </w:r>
      <w:r>
        <w:rPr>
          <w:rFonts w:ascii="Times New Roman" w:eastAsia="Times New Roman" w:hAnsi="Times New Roman" w:cs="Times New Roman"/>
          <w:i w:val="false"/>
          <w:vertAlign w:val="none"/>
          <w:color w:val="000000"/>
        </w:rPr>
        <w:t xml:space="preserve">-- Definition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A grid composed of statistical cells.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-- Description --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Such grid is associated with an upper grid, that has a bigger resolution, and a lower grid that has a lower resolution.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Some statistical grids are organised into a hierarchy of grids with different resolutions. The cells composing two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linked grids have to satisfy some topological constraints: each cell of the upper grid should be the aggregation of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cells of the lower grid.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Normal"/>
        <w:ind w:left="1440" w:hanging="14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EXAMPLE The hierarchical structure is a quadtree if the grids are composed of quadrilateral cells and each cell is </w:t>
      </w:r>
      <w:r>
        <w:rPr>
          <w:rFonts w:ascii="Times New Roman" w:eastAsia="Times New Roman" w:hAnsi="Times New Roman" w:cs="Times New Roman"/>
          <w:vertAlign w:val="none"/>
          <w:color w:val="000000"/>
        </w:rPr>
        <w:t xml:space="preserve">composed of less than four cells of the lower level.</w:t>
      </w:r>
    </w:p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color w:val="0000a0"/>
        </w:rPr>
      </w:pPr>
      <w:bookmarkStart w:id="430" w:name="BKM_F0D9E833_7963_48BB_8E71_554EF6F6F858_START"/>
      <w:bookmarkEnd w:id="430"/>
      <w:r>
        <w:rPr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00a0"/>
        </w:rPr>
        <w:t xml:space="preserve">Columns</w:t>
      </w:r>
    </w:p>
    <w:tbl>
      <w:tblPr>
        <w:tblW w:w="945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630"/>
        <w:gridCol w:w="1800"/>
        <w:gridCol w:w="900"/>
        <w:gridCol w:w="900"/>
        <w:gridCol w:w="810"/>
        <w:gridCol w:w="540"/>
        <w:gridCol w:w="540"/>
        <w:gridCol w:w="630"/>
        <w:gridCol w:w="720"/>
        <w:gridCol w:w="1980"/>
      </w:tblGrid>
      <w:tr>
        <w:tblPrEx/>
        <w:trPr>
          <w:trHeight w:val="215" w:hRule="atLeast"/>
        </w:trPr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PK</w:t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Name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Type</w:t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 Null</w:t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Unique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Len</w:t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Prec</w:t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Scale</w:t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Init</w:t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6e6e6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/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8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__attrPlaceholder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90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4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63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  <w:t xml:space="preserve">0</w:t>
            </w: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7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198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p>
      <w:pPr>
        <w:pStyle w:val="ListHeader"/>
        <w:rPr>
          <w:rFonts w:ascii="Times New Roman" w:eastAsia="Times New Roman" w:hAnsi="Times New Roman" w:cs="Times New Roman"/>
          <w:sz w:val="20"/>
          <w:szCs w:val="20"/>
          <w:b/>
          <w:i/>
          <w:color w:val="0000a0"/>
        </w:rPr>
      </w:pPr>
      <w:r>
        <w:rPr>
          <w:rStyle w:val="FieldLabel"/>
          <w:rFonts w:ascii="Times New Roman" w:eastAsia="Times New Roman" w:hAnsi="Times New Roman" w:cs="Times New Roman"/>
          <w:sz w:val="20"/>
          <w:szCs w:val="20"/>
          <w:b/>
          <w:i/>
          <w:u w:val="single"/>
          <w:vertAlign w:val="none"/>
          <w:color w:val="004080"/>
        </w:rPr>
        <w:t xml:space="preserve">Relationships</w:t>
      </w:r>
      <w:r>
        <w:rPr>
          <w:rFonts w:ascii="Times New Roman" w:eastAsia="Times New Roman" w:hAnsi="Times New Roman" w:cs="Times New Roman"/>
          <w:sz w:val="20"/>
          <w:szCs w:val="20"/>
          <w:b/>
          <w:i/>
          <w:u w:val="none"/>
          <w:vertAlign w:val="none"/>
          <w:color w:val="0000a0"/>
        </w:rPr>
      </w:r>
    </w:p>
    <w:tbl>
      <w:tblPr>
        <w:tblW w:w="954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2610"/>
        <w:gridCol w:w="5220"/>
        <w:gridCol w:w="1710"/>
      </w:tblGrid>
      <w:tr>
        <w:tblPrEx/>
        <w:trPr>
          <w:tblHeader/>
          <w:cantSplit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Columns</w:t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Association</w:t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fill="efefef"/>
          </w:tcPr>
          <w:p>
            <w:pPr>
              <w:pStyle w:val="Normal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Notes</w:t>
            </w:r>
          </w:p>
        </w:tc>
      </w:tr>
      <w:tr>
        <w:tblPrEx/>
        <w:trPr>
          <w:trHeight w:val="338" w:hRule="atLeast"/>
        </w:trPr>
        <w:tc>
          <w:tcPr>
            <w:tcW w:w="26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  <w:tc>
          <w:tcPr>
            <w:tcW w:w="522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VectorTessellation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 </w:t>
            </w:r>
          </w:p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 </w:t>
            </w:r>
            <w:r>
              <w:rPr>
                <w:b w:val="false"/>
                <w:vertAlign w:val="none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vertAlign w:val="none"/>
                <w:color w:val="000000"/>
              </w:rPr>
              <w:t xml:space="preserve">	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StatisticalTessellation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  <w:t xml:space="preserve">.</w:t>
            </w:r>
            <w:r>
              <w:rPr>
                <w:rFonts w:ascii="Times New Roman" w:eastAsia="Times New Roman" w:hAnsi="Times New Roman" w:cs="Times New Roman"/>
                <w:b w:val="false"/>
                <w:vertAlign w:val="none"/>
                <w:color w:val="000000"/>
              </w:rPr>
            </w:r>
          </w:p>
        </w:tc>
        <w:tc>
          <w:tcPr>
            <w:tcW w:w="17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vertAlign w:val="none"/>
                <w:color w:val="000000"/>
              </w:rPr>
            </w:r>
          </w:p>
        </w:tc>
      </w:tr>
    </w:tbl>
    <w:p>
      <w:pPr>
        <w:pStyle w:val="Normal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vertAlign w:val="none"/>
          <w:color w:val="000000"/>
        </w:rPr>
      </w:r>
    </w:p>
    <w:sectPr>
      <w:headerReference w:type="default" r:id="header0"/>
      <w:footerReference w:type="default" r:id="footer0"/>
      <w:pgSz w:w="12240" w:h="15840"/>
      <w:pgMar w:top="1440" w:bottom="1440" w:left="1440" w:right="1440" w:header="720" w:footer="720" w:gutter="0"/>
      <w:cols w:space="720"/>
      <w:paperSrc w:first="1" w:other="1"/>
      <w:pgNumTyp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charset w:val="1"/>
    <w:family w:val="swiss"/>
  </w:font>
  <w:font w:name="Times New Roman">
    <w:charset w:val="0"/>
    <w:family w:val="roman"/>
  </w:font>
  <w:font w:name="Symbol">
    <w:charset w:val="2"/>
    <w:family w:val="roman"/>
  </w:font>
  <w:font w:name="Lucida Sans">
    <w:charset w:val="0"/>
    <w:family w:val="swiss"/>
  </w:font>
</w:fonts>
</file>

<file path=word/footer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Normal"/>
      <w:rPr>
        <w:color w:val="auto"/>
      </w:rPr>
    </w:pPr>
    <w:r>
      <w:rPr>
        <w:vertAlign w:val="none"/>
        <w:color w:val="auto"/>
      </w:rPr>
      <w:t xml:space="preserve"> </w:t>
    </w:r>
  </w:p>
</w:ftr>
</file>

<file path=word/header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360" w:type="dxa"/>
      <w:tblLayout w:type="fixed"/>
      <w:tblInd w:w="60" w:type="dxa"/>
      <w:tblCellMar>
        <w:left w:w="60" w:type="dxa"/>
        <w:right w:w="60" w:type="dxa"/>
      </w:tblCellMar>
    </w:tblPr>
    <w:tblGrid>
      <w:gridCol w:w="3510"/>
      <w:gridCol w:w="2250"/>
      <w:gridCol w:w="3600"/>
    </w:tblGrid>
    <w:tr>
      <w:tblPrEx/>
      <w:trPr>
        <w:trHeight w:val="230" w:hRule="atLeast"/>
      </w:trPr>
      <w:tc>
        <w:tcPr>
          <w:tcW w:w="3510" w:type="dxa"/>
          <w:tcMar>
            <w:left w:w="60" w:type="dxa"/>
            <w:right w:w="60" w:type="dxa"/>
          </w:tcMar>
          <w:tcBorders>
            <w:left w:val="none"/>
            <w:right w:val="none"/>
            <w:top w:val="none"/>
            <w:bottom w:val="single" w:sz="1" w:color="auto"/>
          </w:tcBorders>
        </w:tcPr>
        <w:p>
          <w:pPr>
            <w:pStyle w:val="Header"/>
            <w:tabs>
              <w:tab w:val="left" w:pos="4320"/>
            </w:tabs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000000"/>
            </w:rPr>
          </w:pP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vertAlign w:val="none"/>
              <w:color w:val="000000"/>
            </w:rPr>
            <w:t xml:space="preserve">Data Model Specification</w:t>
          </w:r>
        </w:p>
      </w:tc>
      <w:tc>
        <w:tcPr>
          <w:tcW w:w="2250" w:type="dxa"/>
          <w:tcMar>
            <w:left w:w="60" w:type="dxa"/>
            <w:right w:w="60" w:type="dxa"/>
          </w:tcMar>
          <w:tcBorders>
            <w:left w:val="none"/>
            <w:right w:val="none"/>
            <w:top w:val="none"/>
            <w:bottom w:val="single" w:sz="1" w:color="auto"/>
          </w:tcBorders>
        </w:tcPr>
        <w:p>
          <w:pPr>
            <w:pStyle w:val="Header"/>
            <w:jc w:val="center"/>
            <w:tabs>
              <w:tab w:val="left" w:pos="4320"/>
            </w:tabs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000000"/>
            </w:rPr>
          </w:pP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vertAlign w:val="none"/>
              <w:color w:val="000000"/>
            </w:rPr>
          </w:r>
        </w:p>
      </w:tc>
      <w:tc>
        <w:tcPr>
          <w:tcW w:w="3600" w:type="dxa"/>
          <w:tcMar>
            <w:left w:w="60" w:type="dxa"/>
            <w:right w:w="60" w:type="dxa"/>
          </w:tcMar>
          <w:tcBorders>
            <w:left w:val="none"/>
            <w:right w:val="none"/>
            <w:top w:val="none"/>
            <w:bottom w:val="single" w:sz="1" w:color="auto"/>
          </w:tcBorders>
        </w:tcPr>
        <w:p>
          <w:pPr>
            <w:pStyle w:val="Header"/>
            <w:jc w:val="right"/>
            <w:tabs>
              <w:tab w:val="left" w:pos="4320"/>
            </w:tabs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000000"/>
            </w:rPr>
          </w:pP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vertAlign w:val="none"/>
              <w:color w:val="000000"/>
            </w:rPr>
            <w:t xml:space="preserve">Page: </w:t>
          </w: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vertAlign w:val="none"/>
              <w:color w:val="000000"/>
            </w:rPr>
            <w:fldChar w:fldCharType="begin"/>
            <w:instrText xml:space="preserve">PAGE </w:instrText>
            <w:fldChar w:fldCharType="separate"/>
            <w:t xml:space="preserve">35</w:t>
          </w:r>
          <w:r>
            <w:fldChar w:fldCharType="end"/>
          </w: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vertAlign w:val="none"/>
              <w:color w:val="000000"/>
            </w:rPr>
          </w:r>
        </w:p>
      </w:tc>
    </w:tr>
  </w:tbl>
  <w:p>
    <w:pPr>
      <w:pStyle w:val="Header"/>
      <w:jc w:val="right"/>
      <w:tabs>
        <w:tab w:val="left" w:pos="4320"/>
      </w:tabs>
      <w:rPr>
        <w:rFonts w:ascii="Times New Roman" w:eastAsia="Times New Roman" w:hAnsi="Times New Roman" w:cs="Times New Roman"/>
        <w:sz w:val="20"/>
        <w:szCs w:val="20"/>
        <w:color w:val="000000"/>
      </w:rPr>
    </w:pPr>
    <w:r>
      <w:rPr>
        <w:rFonts w:ascii="Times New Roman" w:eastAsia="Times New Roman" w:hAnsi="Times New Roman" w:cs="Times New Roman"/>
        <w:sz w:val="20"/>
        <w:szCs w:val="20"/>
        <w:vertAlign w:val="none"/>
        <w:color w:val="000000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nsid w:val="1"/>
    <w:name w:val="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2">
    <w:nsid w:val="2"/>
    <w:name w:val="List2"/>
    <w:multiLevelType w:val="multilevel"/>
    <w:lvl w:ilvl="0">
      <w:start w:val="1"/>
      <w:lvlText w:val="·"/>
      <w:numFmt w:val="bullet"/>
      <w:suff w:val="Tab"/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3">
    <w:nsid w:val="3"/>
    <w:name w:val="List3"/>
    <w:multiLevelType w:val="multilevel"/>
    <w:lvl w:ilvl="0">
      <w:start w:val="1"/>
      <w:lvlText w:val="·"/>
      <w:numFmt w:val="bullet"/>
      <w:suff w:val="Tab"/>
      <w:rPr>
        <w:rFonts w:ascii="Times New Roman" w:eastAsia="Times New Roman" w:hAnsi="Times New Roman" w:cs="Times New Roman"/>
        <w:sz w:val="24"/>
        <w:szCs w:val="24"/>
        <w:color w:val="000000"/>
      </w:rPr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4">
    <w:nsid w:val="4"/>
    <w:name w:val="List4"/>
    <w:multiLevelType w:val="multilevel"/>
    <w:lvl w:ilvl="0">
      <w:start w:val="1"/>
      <w:lvlText w:val="·"/>
      <w:numFmt w:val="bullet"/>
      <w:suff w:val="Tab"/>
      <w:rPr>
        <w:rFonts w:ascii="Times New Roman" w:eastAsia="Times New Roman" w:hAnsi="Times New Roman" w:cs="Times New Roman"/>
        <w:sz w:val="24"/>
        <w:szCs w:val="24"/>
        <w:color w:val="000000"/>
      </w:rPr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5">
    <w:nsid w:val="5"/>
    <w:name w:val="List5"/>
    <w:multiLevelType w:val="multilevel"/>
    <w:lvl w:ilvl="0">
      <w:start w:val="1"/>
      <w:lvlText w:val="·"/>
      <w:numFmt w:val="bullet"/>
      <w:suff w:val="Tab"/>
      <w:rPr>
        <w:rFonts w:ascii="Symbol" w:eastAsia="Symbol" w:hAnsi="Symbol" w:cs="Symbol"/>
        <w:sz w:val="24"/>
        <w:szCs w:val="24"/>
        <w:color w:val="000000"/>
      </w:rPr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6">
    <w:nsid w:val="6"/>
    <w:name w:val="List6"/>
    <w:multiLevelType w:val="multilevel"/>
    <w:lvl w:ilvl="0">
      <w:start w:val="1"/>
      <w:lvlText w:val="·"/>
      <w:numFmt w:val="bullet"/>
      <w:suff w:val="Tab"/>
      <w:rPr>
        <w:rFonts w:ascii="Symbol" w:eastAsia="Symbol" w:hAnsi="Symbol" w:cs="Symbol"/>
        <w:sz w:val="24"/>
        <w:szCs w:val="24"/>
        <w:color w:val="000000"/>
      </w:rPr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7">
    <w:nsid w:val="7"/>
    <w:name w:val="List7"/>
    <w:multiLevelType w:val="multilevel"/>
    <w:lvl w:ilvl="0">
      <w:start w:val="1"/>
      <w:lvlText w:val="%1."/>
      <w:numFmt w:val="decimal"/>
      <w:suff w:val="Tab"/>
      <w:rPr>
        <w:rFonts w:ascii="Times New Roman" w:eastAsia="Times New Roman" w:hAnsi="Times New Roman" w:cs="Times New Roman"/>
        <w:sz w:val="24"/>
        <w:szCs w:val="24"/>
        <w:color w:val="000000"/>
      </w:rPr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8">
    <w:nsid w:val="8"/>
    <w:name w:val="List8"/>
    <w:multiLevelType w:val="multilevel"/>
    <w:lvl w:ilvl="0">
      <w:start w:val="1"/>
      <w:lvlText w:val="·"/>
      <w:numFmt w:val="bullet"/>
      <w:suff w:val="Tab"/>
      <w:rPr>
        <w:rFonts w:ascii="Symbol" w:eastAsia="Symbol" w:hAnsi="Symbol" w:cs="Symbol"/>
        <w:sz w:val="24"/>
        <w:szCs w:val="24"/>
        <w:color w:val="000000"/>
      </w:rPr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9">
    <w:nsid w:val="9"/>
    <w:name w:val="List9"/>
    <w:multiLevelType w:val="multilevel"/>
    <w:lvl w:ilvl="0">
      <w:start w:val="1"/>
      <w:lvlText w:val="·"/>
      <w:numFmt w:val="bullet"/>
      <w:suff w:val="Tab"/>
      <w:rPr>
        <w:rFonts w:ascii="Symbol" w:eastAsia="Symbol" w:hAnsi="Symbol" w:cs="Symbol"/>
        <w:sz w:val="24"/>
        <w:szCs w:val="24"/>
        <w:color w:val="000000"/>
      </w:rPr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10">
    <w:nsid w:val="a"/>
    <w:name w:val="List10"/>
    <w:multiLevelType w:val="multilevel"/>
    <w:lvl w:ilvl="0">
      <w:start w:val="1"/>
      <w:lvlText w:val="·"/>
      <w:numFmt w:val="bullet"/>
      <w:suff w:val="Tab"/>
      <w:rPr>
        <w:rFonts w:ascii="Symbol" w:eastAsia="Symbol" w:hAnsi="Symbol" w:cs="Symbol"/>
        <w:sz w:val="24"/>
        <w:szCs w:val="24"/>
        <w:color w:val="000000"/>
      </w:rPr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11">
    <w:nsid w:val="b"/>
    <w:name w:val="List11"/>
    <w:multiLevelType w:val="multilevel"/>
    <w:lvl w:ilvl="0">
      <w:start w:val="1"/>
      <w:lvlText w:val="·"/>
      <w:numFmt w:val="bullet"/>
      <w:suff w:val="Tab"/>
      <w:rPr>
        <w:rFonts w:ascii="Symbol" w:eastAsia="Symbol" w:hAnsi="Symbol" w:cs="Symbol"/>
        <w:sz w:val="24"/>
        <w:szCs w:val="24"/>
        <w:color w:val="000000"/>
      </w:rPr>
    </w:lvl>
    <w:lvl w:ilvl="1">
      <w:start w:val="1"/>
      <w:lvlText w:val="%2."/>
      <w:numFmt w:val="decimal"/>
      <w:suff w:val="Tab"/>
    </w:lvl>
    <w:lvl w:ilvl="2">
      <w:start w:val="1"/>
      <w:lvlText w:val="%3."/>
      <w:numFmt w:val="decimal"/>
      <w:suff w:val="Tab"/>
    </w:lvl>
    <w:lvl w:ilvl="3">
      <w:start w:val="1"/>
      <w:lvlText w:val="%4."/>
      <w:numFmt w:val="decimal"/>
      <w:suff w:val="Tab"/>
    </w:lvl>
    <w:lvl w:ilvl="4">
      <w:start w:val="1"/>
      <w:lvlText w:val="%5."/>
      <w:numFmt w:val="decimal"/>
      <w:suff w:val="Tab"/>
    </w:lvl>
    <w:lvl w:ilvl="5">
      <w:start w:val="1"/>
      <w:lvlText w:val="%6."/>
      <w:numFmt w:val="decimal"/>
      <w:suff w:val="Tab"/>
    </w:lvl>
    <w:lvl w:ilvl="6">
      <w:start w:val="1"/>
      <w:lvlText w:val="%7."/>
      <w:numFmt w:val="decimal"/>
      <w:suff w:val="Tab"/>
    </w:lvl>
    <w:lvl w:ilvl="7">
      <w:start w:val="1"/>
      <w:lvlText w:val="%8."/>
      <w:numFmt w:val="decimal"/>
      <w:suff w:val="Tab"/>
    </w:lvl>
    <w:lvl w:ilvl="8">
      <w:start w:val="1"/>
      <w:lvlText w:val="%9."/>
      <w:numFmt w:val="decimal"/>
      <w:suff w:val="Tab"/>
    </w:lvl>
  </w:abstractNum>
  <w:abstractNum w:abstractNumId="13">
    <w:nsid w:val="abcdef1"/>
    <w:name w:val="TerOld1"/>
    <w:multiLevelType w:val="SingleLevel"/>
    <w:lvl w:ilvl="0">
      <w:start w:val="1"/>
      <w:lvlText w:val="%1."/>
      <w:numFmt w:val="decimal"/>
    </w:lvl>
  </w:abstractNum>
  <w:abstractNum w:abstractNumId="14">
    <w:nsid w:val="abcdef2"/>
    <w:name w:val="TerOld2"/>
    <w:multiLevelType w:val="SingleLevel"/>
    <w:lvl w:ilvl="0">
      <w:start w:val="0"/>
      <w:lvlText w:val="·"/>
      <w:numFmt w:val="bullet"/>
    </w:lvl>
  </w:abstractNum>
  <w:num w:numId="2">
    <w:abstractNumId w:val="13"/>
  </w:num>
  <w:num w:numId="3">
    <w:abstractNumId w:val="14"/>
  </w:num>
</w:numbering>
</file>

<file path=word/settings.xml><?xml version="1.0" encoding="utf-8"?>
<w:setting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>
  <w:defaultTabStop w:val="720"/>
  <w:trackRevisions w:val="false"/>
  <w:endnotePr>
    <w:pos w:val="sectEnd"/>
  </w:endnotePr>
  <w:compat>
    <w:doNotUseHTMLParagraphAutoSpacing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0"/>
        <w:szCs w:val="20"/>
      </w:rPr>
    </w:rPrDefault>
    <w:pPrDefault>
      <w:pPr/>
    </w:pPrDefault>
  </w:docDefaults>
  <w:style w:type="paragraph" w:default="1" w:styleId="Normal">
    <w:name w:val="Normal"/>
    <w:pPr>
      <w:spacing/>
      <w:ind w:left="0" w:right="0" w:firstLine="0"/>
    </w:pPr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character" w:default="1" w:styleId="DefaultParagraphFont">
    <w:name w:val="Default Paragraph Font"/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TOC1">
    <w:name w:val="TOC 1"/>
    <w:basedOn w:val="Normal"/>
    <w:next w:val="Normal"/>
    <w:pPr>
      <w:spacing/>
      <w:ind w:left="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TOC2">
    <w:name w:val="TOC 2"/>
    <w:basedOn w:val="Normal"/>
    <w:next w:val="Normal"/>
    <w:pPr>
      <w:spacing/>
      <w:ind w:left="18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TOC3">
    <w:name w:val="TOC 3"/>
    <w:basedOn w:val="Normal"/>
    <w:next w:val="Normal"/>
    <w:pPr>
      <w:spacing/>
      <w:ind w:left="36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TOC4">
    <w:name w:val="TOC 4"/>
    <w:basedOn w:val="Normal"/>
    <w:next w:val="Normal"/>
    <w:pPr>
      <w:spacing/>
      <w:ind w:left="54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TOC5">
    <w:name w:val="TOC 5"/>
    <w:basedOn w:val="Normal"/>
    <w:next w:val="Normal"/>
    <w:pPr>
      <w:spacing/>
      <w:ind w:left="72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TOC6">
    <w:name w:val="TOC 6"/>
    <w:basedOn w:val="Normal"/>
    <w:next w:val="Normal"/>
    <w:pPr>
      <w:spacing/>
      <w:ind w:left="90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TOC7">
    <w:name w:val="TOC 7"/>
    <w:basedOn w:val="Normal"/>
    <w:next w:val="Normal"/>
    <w:pPr>
      <w:spacing/>
      <w:ind w:left="108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TOC8">
    <w:name w:val="TOC 8"/>
    <w:basedOn w:val="Normal"/>
    <w:next w:val="Normal"/>
    <w:pPr>
      <w:spacing/>
      <w:ind w:left="126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TOC9">
    <w:name w:val="TOC 9"/>
    <w:basedOn w:val="Normal"/>
    <w:next w:val="Normal"/>
    <w:pPr>
      <w:spacing/>
      <w:ind w:left="144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Heading1">
    <w:name w:val="Heading 1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32"/>
      <w:szCs w:val="32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4080"/>
      <w:position w:val="0"/>
      <w:w w:val="100"/>
    </w:rPr>
  </w:style>
  <w:style w:type="paragraph" w:styleId="Heading2">
    <w:name w:val="Heading 2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8"/>
      <w:szCs w:val="28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4080"/>
      <w:position w:val="0"/>
      <w:w w:val="100"/>
    </w:rPr>
  </w:style>
  <w:style w:type="paragraph" w:styleId="Heading3">
    <w:name w:val="Heading 3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6"/>
      <w:szCs w:val="26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4080"/>
      <w:position w:val="0"/>
      <w:w w:val="100"/>
    </w:rPr>
  </w:style>
  <w:style w:type="paragraph" w:styleId="Heading4">
    <w:name w:val="Heading 4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8"/>
      <w:szCs w:val="28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4080"/>
      <w:position w:val="0"/>
      <w:w w:val="100"/>
    </w:rPr>
  </w:style>
  <w:style w:type="paragraph" w:styleId="Heading5">
    <w:name w:val="Heading 5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6"/>
      <w:szCs w:val="26"/>
      <w:b/>
      <w:i/>
      <w:u w:val="none" w:color="000000"/>
      <w:strike w:val="false"/>
      <w:caps w:val="false"/>
      <w:smallCaps w:val="false"/>
      <w:vanish w:val="false"/>
      <w:vertAlign w:val="subscript"/>
      <w:spacing w:val="0"/>
      <w:color w:val="004080"/>
      <w:position w:val="0"/>
      <w:w w:val="100"/>
    </w:rPr>
  </w:style>
  <w:style w:type="paragraph" w:styleId="Heading6">
    <w:name w:val="Heading 6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2"/>
      <w:szCs w:val="22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4080"/>
      <w:position w:val="0"/>
      <w:w w:val="100"/>
    </w:rPr>
  </w:style>
  <w:style w:type="paragraph" w:styleId="Heading7">
    <w:name w:val="Heading 7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4"/>
      <w:szCs w:val="24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4080"/>
      <w:position w:val="0"/>
      <w:w w:val="100"/>
    </w:rPr>
  </w:style>
  <w:style w:type="paragraph" w:styleId="Heading8">
    <w:name w:val="Heading 8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4"/>
      <w:szCs w:val="24"/>
      <w:b w:val="false"/>
      <w:i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Heading9">
    <w:name w:val="Heading 9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2"/>
      <w:szCs w:val="22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4080"/>
      <w:position w:val="0"/>
      <w:w w:val="100"/>
    </w:rPr>
  </w:style>
  <w:style w:type="paragraph" w:styleId="Title">
    <w:name w:val="Title"/>
    <w:basedOn w:val="Normal"/>
    <w:next w:val="Normal"/>
    <w:pPr>
      <w:jc w:val="center"/>
      <w:spacing w:before="240" w:after="60"/>
      <w:ind w:left="0" w:right="0" w:firstLine="0"/>
    </w:pPr>
    <w:rPr>
      <w:rFonts w:ascii="Arial" w:eastAsia="Arial" w:hAnsi="Arial" w:cs="Arial"/>
      <w:sz w:val="32"/>
      <w:szCs w:val="32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NumberedList">
    <w:name w:val="Numbered List"/>
    <w:basedOn w:val="Normal"/>
    <w:next w:val="Normal"/>
    <w:pPr>
      <w:spacing/>
      <w:ind w:left="360" w:right="0" w:hanging="360"/>
    </w:pPr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BulletedList">
    <w:name w:val="Bulleted List"/>
    <w:basedOn w:val="Normal"/>
    <w:next w:val="Normal"/>
    <w:pPr>
      <w:spacing/>
      <w:ind w:left="360" w:right="0" w:hanging="360"/>
    </w:pPr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BodyText">
    <w:name w:val="Body Text"/>
    <w:basedOn w:val="Normal"/>
    <w:next w:val="Normal"/>
    <w:pPr>
      <w:spacing w:after="120"/>
      <w:ind w:left="0" w:right="0" w:firstLine="0"/>
    </w:pPr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BodyText2">
    <w:name w:val="Body Text 2"/>
    <w:basedOn w:val="Normal"/>
    <w:next w:val="Normal"/>
    <w:pPr>
      <w:spacing w:after="120" w:line="480" w:lineRule="auto"/>
      <w:ind w:left="0" w:right="0" w:firstLine="0"/>
    </w:pPr>
    <w:rPr>
      <w:rFonts w:ascii="Arial" w:eastAsia="Arial" w:hAnsi="Arial" w:cs="Arial"/>
      <w:sz w:val="18"/>
      <w:szCs w:val="18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BodyText3">
    <w:name w:val="Body Text 3"/>
    <w:basedOn w:val="Normal"/>
    <w:next w:val="Normal"/>
    <w:pPr>
      <w:spacing w:after="120"/>
      <w:ind w:left="0" w:right="0" w:firstLine="0"/>
    </w:pPr>
    <w:rPr>
      <w:rFonts w:ascii="Arial" w:eastAsia="Arial" w:hAnsi="Arial" w:cs="Arial"/>
      <w:sz w:val="16"/>
      <w:szCs w:val="16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NoteHeading">
    <w:name w:val="Note Heading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PlainText">
    <w:name w:val="Plain Text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Strong">
    <w:name w:val="Strong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Emphasis">
    <w:name w:val="Emphasis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 w:val="false"/>
      <w:i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Hyperlink">
    <w:name w:val="Hyperlink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ff"/>
      <w:position w:val="0"/>
      <w:w w:val="100"/>
    </w:rPr>
  </w:style>
  <w:style w:type="paragraph" w:styleId="Footer">
    <w:name w:val="Footer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Header">
    <w:name w:val="Header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Code">
    <w:name w:val="Code"/>
    <w:basedOn w:val="Normal"/>
    <w:next w:val="Normal"/>
    <w:pPr>
      <w:spacing/>
      <w:ind w:left="0" w:right="0" w:firstLine="0"/>
    </w:pPr>
    <w:rPr>
      <w:rFonts w:ascii="Arial" w:eastAsia="Arial" w:hAnsi="Arial" w:cs="Arial"/>
      <w:sz w:val="18"/>
      <w:szCs w:val="18"/>
      <w:b w:val="false"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character" w:styleId="FieldLabel">
    <w:name w:val="Field Label"/>
    <w:basedOn w:val="Normal"/>
    <w:rPr>
      <w:rFonts w:ascii="Arial" w:eastAsia="Arial" w:hAnsi="Arial" w:cs="Arial"/>
      <w:sz w:val="20"/>
      <w:szCs w:val="20"/>
      <w:b w:val="false"/>
      <w:i/>
      <w:u w:val="none" w:color="000000"/>
      <w:strike w:val="false"/>
      <w:caps w:val="false"/>
      <w:smallCaps w:val="false"/>
      <w:vanish w:val="false"/>
      <w:vertAlign w:val="subscript"/>
      <w:spacing w:val="0"/>
      <w:color w:val="004080"/>
      <w:position w:val="0"/>
      <w:w w:val="100"/>
    </w:rPr>
  </w:style>
  <w:style w:type="character" w:styleId="TableHeading">
    <w:name w:val="Table Heading"/>
    <w:basedOn w:val="Normal"/>
    <w:rPr>
      <w:rFonts w:ascii="Arial" w:eastAsia="Arial" w:hAnsi="Arial" w:cs="Arial"/>
      <w:sz w:val="22"/>
      <w:szCs w:val="22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character" w:styleId="SSBookmark">
    <w:name w:val="SSBookmark"/>
    <w:basedOn w:val="Normal"/>
    <w:rPr>
      <w:rFonts w:ascii="Lucida Sans" w:eastAsia="Lucida Sans" w:hAnsi="Lucida Sans" w:cs="Lucida Sans"/>
      <w:sz w:val="16"/>
      <w:szCs w:val="16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shd w:fill="ffff80"/>
      <w:position w:val="0"/>
      <w:w w:val="100"/>
    </w:rPr>
  </w:style>
  <w:style w:type="character" w:styleId="Objecttype">
    <w:name w:val="Object type"/>
    <w:basedOn w:val="Normal"/>
    <w:rPr>
      <w:rFonts w:ascii="Arial" w:eastAsia="Arial" w:hAnsi="Arial" w:cs="Arial"/>
      <w:sz w:val="20"/>
      <w:szCs w:val="20"/>
      <w:b/>
      <w:i w:val="false"/>
      <w:u w:val="none" w:color="000000"/>
      <w:strike w:val="false"/>
      <w:caps w:val="false"/>
      <w:smallCaps w:val="false"/>
      <w:vanish w:val="false"/>
      <w:vertAlign w:val="subscript"/>
      <w:spacing w:val="0"/>
      <w:color w:val="000000"/>
      <w:position w:val="0"/>
      <w:w w:val="100"/>
    </w:rPr>
  </w:style>
  <w:style w:type="paragraph" w:styleId="ListHeader">
    <w:name w:val="List Header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/>
      <w:i/>
      <w:u w:val="none" w:color="000000"/>
      <w:strike w:val="false"/>
      <w:caps w:val="false"/>
      <w:smallCaps w:val="false"/>
      <w:vanish w:val="false"/>
      <w:vertAlign w:val="subscript"/>
      <w:spacing w:val="0"/>
      <w:color w:val="0000a0"/>
      <w:position w:val="0"/>
      <w:w w:val="100"/>
    </w:rPr>
  </w:style>
  <w:style w:type="character" w:styleId="SSTemplateField">
    <w:name w:val="SSTemplateField"/>
    <w:basedOn w:val="Normal"/>
    <w:rPr>
      <w:rFonts w:ascii="Lucida Sans" w:eastAsia="Lucida Sans" w:hAnsi="Lucida Sans" w:cs="Lucida Sans"/>
      <w:sz w:val="16"/>
      <w:szCs w:val="16"/>
      <w:b/>
      <w:color w:val="ffffff"/>
      <w:shd w:fill="ff0000"/>
    </w:rPr>
  </w:style>
  <w:style w:type="table" w:default="1" w:styleId="TableNormal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 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ntTable" Target="fontTable.xml"/><Relationship Id="rId9" Type="http://schemas.openxmlformats.org/officeDocument/2006/relationships/styles" Target="styles.xml"/><Relationship Id="rId10" Type="http://schemas.openxmlformats.org/officeDocument/2006/relationships/numbering" Target="numbering.xml"/><Relationship Id="footer0" Type="http://schemas.openxmlformats.org/officeDocument/2006/relationships/footer" Target="footer0.xml"/><Relationship Id="header0" Type="http://schemas.openxmlformats.org/officeDocument/2006/relationships/header" Target="header0.xml"/><Relationship Id="img68" Type="http://schemas.openxmlformats.org/officeDocument/2006/relationships/image" Target="media/document_img68.emf"/><Relationship Id="img72" Type="http://schemas.openxmlformats.org/officeDocument/2006/relationships/image" Target="media/document_img72.emf"/><Relationship Id="img80" Type="http://schemas.openxmlformats.org/officeDocument/2006/relationships/image" Target="media/document_img80.emf"/><Relationship Id="img81" Type="http://schemas.openxmlformats.org/officeDocument/2006/relationships/image" Target="media/document_img81.emf"/><Relationship Id="img82" Type="http://schemas.openxmlformats.org/officeDocument/2006/relationships/image" Target="media/document_img82.emf"/><Relationship Id="img85" Type="http://schemas.openxmlformats.org/officeDocument/2006/relationships/image" Target="media/document_img85.emf"/><Relationship Id="img86" Type="http://schemas.openxmlformats.org/officeDocument/2006/relationships/image" Target="media/document_img86.emf"/><Relationship Id="img87" Type="http://schemas.openxmlformats.org/officeDocument/2006/relationships/image" Target="media/document_img87.emf"/><Relationship Id="img89" Type="http://schemas.openxmlformats.org/officeDocument/2006/relationships/image" Target="media/document_img89.emf"/><Relationship Id="img90" Type="http://schemas.openxmlformats.org/officeDocument/2006/relationships/image" Target="media/document_img90.emf"/></Relationships>
</file>

<file path=word/_rels/footer0.xml.rels><?xml version="1.0" encoding="UTF-8" standalone="yes"?><Relationships xmlns="http://schemas.openxmlformats.org/package/2006/relationships" ></Relationships>
</file>

<file path=word/_rels/header0.xml.rels><?xml version="1.0" encoding="UTF-8" standalone="yes"?><Relationships xmlns="http://schemas.openxmlformats.org/package/2006/relationships" ></Relationships>
</file>

<file path=docProps/app.xml><?xml version="1.0" encoding="utf-8"?>
<Properties xmlns="http://schemas.openxmlformats.org/officeDocument/2006/extended-properties" xmlns:vt="http://schemas.openxmlformats.org/officeDocument/2006/docPropsVTypes">
  <Company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/>
  <dcterms:created xsi:type="dcterms:W3CDTF">2013-08-05T10:42:36</dcterms:created>
  <dcterms:modified xsi:type="dcterms:W3CDTF">2013-08-05T10:42:36</dcterms:modified>
</cp:coreProperties>
</file>